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BD3BF" w14:textId="77777777" w:rsidR="008C0CAD" w:rsidRPr="007A4AC2" w:rsidRDefault="008C0CAD" w:rsidP="0082366B">
      <w:pPr>
        <w:suppressAutoHyphens/>
        <w:jc w:val="both"/>
      </w:pPr>
    </w:p>
    <w:p w14:paraId="4AE706C0" w14:textId="77777777" w:rsidR="008C0CAD" w:rsidRPr="007A4AC2" w:rsidRDefault="008C0CAD" w:rsidP="0082366B">
      <w:pPr>
        <w:suppressAutoHyphens/>
        <w:jc w:val="both"/>
      </w:pPr>
    </w:p>
    <w:p w14:paraId="1BFACEB7" w14:textId="77777777" w:rsidR="0024180D" w:rsidRDefault="0024180D" w:rsidP="0082366B">
      <w:pPr>
        <w:suppressAutoHyphens/>
        <w:jc w:val="both"/>
        <w:rPr>
          <w:b/>
          <w:sz w:val="28"/>
          <w:szCs w:val="28"/>
        </w:rPr>
      </w:pPr>
    </w:p>
    <w:p w14:paraId="7FD90995" w14:textId="77777777" w:rsidR="0024180D" w:rsidRDefault="0024180D" w:rsidP="0082366B">
      <w:pPr>
        <w:suppressAutoHyphens/>
        <w:jc w:val="both"/>
        <w:rPr>
          <w:b/>
          <w:sz w:val="28"/>
          <w:szCs w:val="28"/>
        </w:rPr>
      </w:pPr>
    </w:p>
    <w:p w14:paraId="4451A7CB" w14:textId="77777777" w:rsidR="000E2589" w:rsidRDefault="000E2589" w:rsidP="0082366B">
      <w:pPr>
        <w:suppressAutoHyphens/>
        <w:jc w:val="both"/>
        <w:rPr>
          <w:b/>
          <w:sz w:val="28"/>
          <w:szCs w:val="28"/>
        </w:rPr>
      </w:pPr>
    </w:p>
    <w:p w14:paraId="0B9EEA98" w14:textId="77777777" w:rsidR="008C0CAD" w:rsidRPr="007A4AC2" w:rsidRDefault="008C0CAD" w:rsidP="0082366B">
      <w:pPr>
        <w:suppressAutoHyphens/>
        <w:jc w:val="both"/>
        <w:rPr>
          <w:b/>
          <w:sz w:val="28"/>
          <w:szCs w:val="28"/>
        </w:rPr>
      </w:pPr>
      <w:r w:rsidRPr="007A4AC2">
        <w:rPr>
          <w:noProof/>
          <w:lang w:eastAsia="nl-NL"/>
        </w:rPr>
        <mc:AlternateContent>
          <mc:Choice Requires="wps">
            <w:drawing>
              <wp:anchor distT="0" distB="0" distL="114300" distR="114300" simplePos="0" relativeHeight="251660288" behindDoc="1" locked="0" layoutInCell="1" allowOverlap="1" wp14:anchorId="1B658D19" wp14:editId="4E9C172C">
                <wp:simplePos x="0" y="0"/>
                <wp:positionH relativeFrom="page">
                  <wp:posOffset>3600450</wp:posOffset>
                </wp:positionH>
                <wp:positionV relativeFrom="page">
                  <wp:posOffset>5067300</wp:posOffset>
                </wp:positionV>
                <wp:extent cx="4319905" cy="3239770"/>
                <wp:effectExtent l="0" t="0" r="4445" b="0"/>
                <wp:wrapNone/>
                <wp:docPr id="8" name="Afgeronde rechthoe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3239770"/>
                        </a:xfrm>
                        <a:prstGeom prst="roundRect">
                          <a:avLst>
                            <a:gd name="adj" fmla="val 11935"/>
                          </a:avLst>
                        </a:prstGeom>
                        <a:solidFill>
                          <a:srgbClr val="003883">
                            <a:alpha val="14999"/>
                          </a:srgbClr>
                        </a:solidFill>
                        <a:ln>
                          <a:noFill/>
                        </a:ln>
                        <a:extLst>
                          <a:ext uri="{91240B29-F687-4F45-9708-019B960494DF}">
                            <a14:hiddenLine xmlns:a14="http://schemas.microsoft.com/office/drawing/2010/main" w="6350">
                              <a:solidFill>
                                <a:srgbClr val="000000"/>
                              </a:solidFill>
                              <a:round/>
                              <a:headEnd/>
                              <a:tailEnd/>
                            </a14:hiddenLine>
                          </a:ext>
                        </a:extLst>
                      </wps:spPr>
                      <wps:txbx>
                        <w:txbxContent>
                          <w:p w14:paraId="3FBBF0FE" w14:textId="77777777" w:rsidR="002B2CEC" w:rsidRPr="00967778" w:rsidRDefault="002B2CEC" w:rsidP="0096777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658D19" id="Afgeronde rechthoek 13" o:spid="_x0000_s1026" style="position:absolute;left:0;text-align:left;margin-left:283.5pt;margin-top:399pt;width:340.15pt;height:255.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78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" fillcolor="#003883" stroked="f" strokeweight=".5pt">
                <v:fill opacity="9766f"/>
                <v:textbox>
                  <w:txbxContent>
                    <w:p w14:paraId="3FBBF0FE" w14:textId="77777777" w:rsidR="002B2CEC" w:rsidRPr="00967778" w:rsidRDefault="002B2CEC" w:rsidP="00967778">
                      <w:pPr>
                        <w:jc w:val="center"/>
                      </w:pPr>
                    </w:p>
                  </w:txbxContent>
                </v:textbox>
                <w10:wrap anchorx="page" anchory="page"/>
              </v:roundrect>
            </w:pict>
          </mc:Fallback>
        </mc:AlternateContent>
      </w:r>
      <w:r w:rsidRPr="007A4AC2">
        <w:rPr>
          <w:b/>
          <w:sz w:val="28"/>
          <w:szCs w:val="28"/>
        </w:rPr>
        <w:t xml:space="preserve">Regeling </w:t>
      </w:r>
      <w:r w:rsidR="0024180D">
        <w:rPr>
          <w:b/>
          <w:sz w:val="28"/>
          <w:szCs w:val="28"/>
        </w:rPr>
        <w:t>Vervangingsbeleid</w:t>
      </w:r>
      <w:r w:rsidRPr="007A4AC2">
        <w:rPr>
          <w:b/>
          <w:sz w:val="28"/>
          <w:szCs w:val="28"/>
        </w:rPr>
        <w:t xml:space="preserve"> </w:t>
      </w:r>
    </w:p>
    <w:p w14:paraId="6A9A8682" w14:textId="77777777" w:rsidR="008C0CAD" w:rsidRPr="00F172B9" w:rsidRDefault="008C0CAD" w:rsidP="0082366B">
      <w:pPr>
        <w:suppressAutoHyphens/>
        <w:jc w:val="both"/>
        <w:rPr>
          <w:b/>
          <w:sz w:val="28"/>
          <w:szCs w:val="28"/>
        </w:rPr>
      </w:pPr>
    </w:p>
    <w:p w14:paraId="45271965" w14:textId="77777777" w:rsidR="008C0CAD" w:rsidRPr="007A4AC2" w:rsidRDefault="008C0CAD" w:rsidP="0082366B">
      <w:pPr>
        <w:suppressAutoHyphens/>
        <w:ind w:left="5245"/>
        <w:jc w:val="both"/>
        <w:rPr>
          <w:b/>
          <w:sz w:val="24"/>
          <w:szCs w:val="24"/>
        </w:rPr>
      </w:pPr>
    </w:p>
    <w:p w14:paraId="08060E50" w14:textId="77777777" w:rsidR="008C0CAD" w:rsidRPr="007A4AC2" w:rsidRDefault="00F41C56" w:rsidP="0082366B">
      <w:pPr>
        <w:suppressAutoHyphens/>
        <w:ind w:left="5245"/>
        <w:jc w:val="both"/>
        <w:rPr>
          <w:b/>
          <w:sz w:val="24"/>
          <w:szCs w:val="24"/>
        </w:rPr>
      </w:pPr>
      <w:r w:rsidRPr="007A4AC2">
        <w:rPr>
          <w:noProof/>
          <w:lang w:eastAsia="nl-NL"/>
        </w:rPr>
        <mc:AlternateContent>
          <mc:Choice Requires="wps">
            <w:drawing>
              <wp:anchor distT="0" distB="0" distL="114300" distR="114300" simplePos="0" relativeHeight="251659264" behindDoc="1" locked="0" layoutInCell="1" allowOverlap="1" wp14:anchorId="12DBDC18" wp14:editId="179743F6">
                <wp:simplePos x="0" y="0"/>
                <wp:positionH relativeFrom="page">
                  <wp:posOffset>-323850</wp:posOffset>
                </wp:positionH>
                <wp:positionV relativeFrom="page">
                  <wp:posOffset>3162300</wp:posOffset>
                </wp:positionV>
                <wp:extent cx="4319905" cy="3239770"/>
                <wp:effectExtent l="0" t="0" r="4445" b="0"/>
                <wp:wrapNone/>
                <wp:docPr id="9" name="Afgeronde rechthoe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3239770"/>
                        </a:xfrm>
                        <a:prstGeom prst="roundRect">
                          <a:avLst>
                            <a:gd name="adj" fmla="val 11935"/>
                          </a:avLst>
                        </a:prstGeom>
                        <a:solidFill>
                          <a:srgbClr val="B21410">
                            <a:alpha val="14999"/>
                          </a:srgbClr>
                        </a:solidFill>
                        <a:ln>
                          <a:noFill/>
                        </a:ln>
                        <a:extLst>
                          <a:ext uri="{91240B29-F687-4F45-9708-019B960494DF}">
                            <a14:hiddenLine xmlns:a14="http://schemas.microsoft.com/office/drawing/2010/main" w="6350">
                              <a:solidFill>
                                <a:srgbClr val="000000"/>
                              </a:solidFill>
                              <a:round/>
                              <a:headEnd/>
                              <a:tailEnd/>
                            </a14:hiddenLine>
                          </a:ext>
                        </a:extLst>
                      </wps:spPr>
                      <wps:txbx>
                        <w:txbxContent>
                          <w:p w14:paraId="6484ADCB" w14:textId="77777777" w:rsidR="002B2CEC" w:rsidRDefault="002B2CEC" w:rsidP="00967778">
                            <w:pPr>
                              <w:jc w:val="center"/>
                            </w:pPr>
                          </w:p>
                          <w:p w14:paraId="510C3583" w14:textId="77777777" w:rsidR="002B2CEC" w:rsidRDefault="002B2CEC" w:rsidP="0096777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DBDC18" id="Afgeronde rechthoek 14" o:spid="_x0000_s1027" style="position:absolute;left:0;text-align:left;margin-left:-25.5pt;margin-top:249pt;width:340.15pt;height:255.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78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" fillcolor="#b21410" stroked="f" strokeweight=".5pt">
                <v:fill opacity="9766f"/>
                <v:textbox>
                  <w:txbxContent>
                    <w:p w14:paraId="6484ADCB" w14:textId="77777777" w:rsidR="002B2CEC" w:rsidRDefault="002B2CEC" w:rsidP="00967778">
                      <w:pPr>
                        <w:jc w:val="center"/>
                      </w:pPr>
                    </w:p>
                    <w:p w14:paraId="510C3583" w14:textId="77777777" w:rsidR="002B2CEC" w:rsidRDefault="002B2CEC" w:rsidP="00967778">
                      <w:pPr>
                        <w:jc w:val="center"/>
                      </w:pPr>
                    </w:p>
                  </w:txbxContent>
                </v:textbox>
                <w10:wrap anchorx="page" anchory="page"/>
              </v:roundrect>
            </w:pict>
          </mc:Fallback>
        </mc:AlternateContent>
      </w:r>
    </w:p>
    <w:p w14:paraId="6B5FC5A3" w14:textId="77777777" w:rsidR="008C0CAD" w:rsidRPr="007A4AC2" w:rsidRDefault="008C0CAD" w:rsidP="0082366B">
      <w:pPr>
        <w:suppressAutoHyphens/>
        <w:ind w:left="5245"/>
        <w:jc w:val="both"/>
        <w:rPr>
          <w:b/>
          <w:sz w:val="24"/>
          <w:szCs w:val="24"/>
        </w:rPr>
      </w:pPr>
    </w:p>
    <w:p w14:paraId="542DEF5B" w14:textId="77777777" w:rsidR="008C0CAD" w:rsidRPr="007A4AC2" w:rsidRDefault="008C0CAD" w:rsidP="0082366B">
      <w:pPr>
        <w:suppressAutoHyphens/>
        <w:ind w:left="5245"/>
        <w:jc w:val="both"/>
        <w:rPr>
          <w:b/>
          <w:sz w:val="24"/>
          <w:szCs w:val="24"/>
        </w:rPr>
      </w:pPr>
    </w:p>
    <w:p w14:paraId="01445AB1" w14:textId="77777777" w:rsidR="008C0CAD" w:rsidRPr="007A4AC2" w:rsidRDefault="008C0CAD" w:rsidP="0082366B">
      <w:pPr>
        <w:suppressAutoHyphens/>
        <w:ind w:left="5245"/>
        <w:jc w:val="both"/>
        <w:rPr>
          <w:b/>
          <w:sz w:val="24"/>
          <w:szCs w:val="24"/>
        </w:rPr>
      </w:pPr>
    </w:p>
    <w:p w14:paraId="3657E99B" w14:textId="77777777" w:rsidR="008C0CAD" w:rsidRPr="007A4AC2" w:rsidRDefault="008C0CAD" w:rsidP="0082366B">
      <w:pPr>
        <w:suppressAutoHyphens/>
        <w:ind w:left="5245"/>
        <w:jc w:val="both"/>
        <w:rPr>
          <w:b/>
          <w:sz w:val="24"/>
          <w:szCs w:val="24"/>
        </w:rPr>
      </w:pPr>
    </w:p>
    <w:p w14:paraId="65A9A6B7" w14:textId="77777777" w:rsidR="008C0CAD" w:rsidRPr="007A4AC2" w:rsidRDefault="008C0CAD" w:rsidP="0082366B">
      <w:pPr>
        <w:suppressAutoHyphens/>
        <w:ind w:left="5245"/>
        <w:jc w:val="both"/>
        <w:rPr>
          <w:b/>
          <w:sz w:val="24"/>
          <w:szCs w:val="24"/>
        </w:rPr>
      </w:pPr>
    </w:p>
    <w:p w14:paraId="386DA3C1" w14:textId="77777777" w:rsidR="008C0CAD" w:rsidRPr="007A4AC2" w:rsidRDefault="008C0CAD" w:rsidP="0082366B">
      <w:pPr>
        <w:suppressAutoHyphens/>
        <w:ind w:left="5245"/>
        <w:jc w:val="both"/>
        <w:rPr>
          <w:b/>
          <w:sz w:val="24"/>
          <w:szCs w:val="24"/>
        </w:rPr>
      </w:pPr>
    </w:p>
    <w:p w14:paraId="613004D1" w14:textId="77777777" w:rsidR="008C0CAD" w:rsidRPr="007A4AC2" w:rsidRDefault="008C0CAD" w:rsidP="0082366B">
      <w:pPr>
        <w:suppressAutoHyphens/>
        <w:ind w:left="5245"/>
        <w:jc w:val="both"/>
        <w:rPr>
          <w:b/>
          <w:sz w:val="24"/>
          <w:szCs w:val="24"/>
        </w:rPr>
      </w:pPr>
    </w:p>
    <w:p w14:paraId="0A35C0BD" w14:textId="77777777" w:rsidR="008C0CAD" w:rsidRPr="007A4AC2" w:rsidRDefault="008C0CAD" w:rsidP="0082366B">
      <w:pPr>
        <w:suppressAutoHyphens/>
        <w:ind w:left="5245"/>
        <w:jc w:val="both"/>
        <w:rPr>
          <w:b/>
          <w:sz w:val="24"/>
          <w:szCs w:val="24"/>
        </w:rPr>
      </w:pPr>
    </w:p>
    <w:p w14:paraId="4B2FBAF9" w14:textId="77777777" w:rsidR="008C0CAD" w:rsidRPr="007A4AC2" w:rsidRDefault="008C0CAD" w:rsidP="0082366B">
      <w:pPr>
        <w:suppressAutoHyphens/>
        <w:ind w:left="5245"/>
        <w:jc w:val="both"/>
        <w:rPr>
          <w:b/>
          <w:sz w:val="24"/>
          <w:szCs w:val="24"/>
        </w:rPr>
      </w:pPr>
    </w:p>
    <w:p w14:paraId="0124B1A9" w14:textId="77777777" w:rsidR="008C0CAD" w:rsidRPr="007A4AC2" w:rsidRDefault="008C0CAD" w:rsidP="0082366B">
      <w:pPr>
        <w:suppressAutoHyphens/>
        <w:ind w:left="5245"/>
        <w:jc w:val="both"/>
        <w:rPr>
          <w:b/>
          <w:sz w:val="24"/>
          <w:szCs w:val="24"/>
        </w:rPr>
      </w:pPr>
    </w:p>
    <w:p w14:paraId="77C053A4" w14:textId="77777777" w:rsidR="008C0CAD" w:rsidRPr="007A4AC2" w:rsidRDefault="008C0CAD" w:rsidP="0082366B">
      <w:pPr>
        <w:suppressAutoHyphens/>
        <w:ind w:left="5245"/>
        <w:jc w:val="both"/>
        <w:rPr>
          <w:b/>
          <w:sz w:val="24"/>
          <w:szCs w:val="24"/>
        </w:rPr>
      </w:pPr>
    </w:p>
    <w:p w14:paraId="2855C413" w14:textId="77777777" w:rsidR="008C0CAD" w:rsidRPr="007A4AC2" w:rsidRDefault="008C0CAD" w:rsidP="0082366B">
      <w:pPr>
        <w:suppressAutoHyphens/>
        <w:ind w:left="5245"/>
        <w:jc w:val="both"/>
        <w:rPr>
          <w:b/>
          <w:sz w:val="24"/>
          <w:szCs w:val="24"/>
        </w:rPr>
      </w:pPr>
    </w:p>
    <w:p w14:paraId="7D4FD7E7" w14:textId="77777777" w:rsidR="008C0CAD" w:rsidRPr="007A4AC2" w:rsidRDefault="008C0CAD" w:rsidP="0082366B">
      <w:pPr>
        <w:suppressAutoHyphens/>
        <w:ind w:left="5245"/>
        <w:jc w:val="both"/>
        <w:rPr>
          <w:b/>
          <w:sz w:val="24"/>
          <w:szCs w:val="24"/>
        </w:rPr>
      </w:pPr>
    </w:p>
    <w:p w14:paraId="7B1AB24C" w14:textId="77777777" w:rsidR="008C0CAD" w:rsidRPr="007A4AC2" w:rsidRDefault="008C0CAD" w:rsidP="0082366B">
      <w:pPr>
        <w:suppressAutoHyphens/>
        <w:ind w:left="5245"/>
        <w:jc w:val="both"/>
        <w:rPr>
          <w:b/>
          <w:sz w:val="24"/>
          <w:szCs w:val="24"/>
        </w:rPr>
      </w:pPr>
    </w:p>
    <w:p w14:paraId="4A3717B4" w14:textId="77777777" w:rsidR="008C0CAD" w:rsidRPr="007A4AC2" w:rsidRDefault="008C0CAD" w:rsidP="0082366B">
      <w:pPr>
        <w:suppressAutoHyphens/>
        <w:ind w:left="5245"/>
        <w:jc w:val="both"/>
        <w:rPr>
          <w:b/>
          <w:sz w:val="24"/>
          <w:szCs w:val="24"/>
        </w:rPr>
      </w:pPr>
    </w:p>
    <w:p w14:paraId="3E95253D" w14:textId="77777777" w:rsidR="008C0CAD" w:rsidRPr="007A4AC2" w:rsidRDefault="008C0CAD" w:rsidP="0082366B">
      <w:pPr>
        <w:suppressAutoHyphens/>
        <w:ind w:left="5245"/>
        <w:jc w:val="both"/>
        <w:rPr>
          <w:b/>
          <w:sz w:val="24"/>
          <w:szCs w:val="24"/>
        </w:rPr>
      </w:pPr>
    </w:p>
    <w:p w14:paraId="7AC26E9F" w14:textId="77777777" w:rsidR="008C0CAD" w:rsidRPr="007A4AC2" w:rsidRDefault="008C0CAD" w:rsidP="0082366B">
      <w:pPr>
        <w:suppressAutoHyphens/>
        <w:ind w:left="5245"/>
        <w:jc w:val="both"/>
        <w:rPr>
          <w:b/>
          <w:sz w:val="24"/>
          <w:szCs w:val="24"/>
        </w:rPr>
      </w:pPr>
    </w:p>
    <w:p w14:paraId="101AC552" w14:textId="77777777" w:rsidR="00214A1C" w:rsidRDefault="00D8549A" w:rsidP="0082366B">
      <w:pPr>
        <w:suppressAutoHyphens/>
        <w:ind w:left="5245"/>
        <w:jc w:val="both"/>
        <w:rPr>
          <w:sz w:val="24"/>
          <w:szCs w:val="24"/>
        </w:rPr>
      </w:pPr>
      <w:r>
        <w:rPr>
          <w:b/>
          <w:sz w:val="24"/>
          <w:szCs w:val="24"/>
        </w:rPr>
        <w:t>[Naam s</w:t>
      </w:r>
      <w:r w:rsidR="00214A1C" w:rsidRPr="00214A1C">
        <w:rPr>
          <w:b/>
          <w:sz w:val="24"/>
          <w:szCs w:val="24"/>
        </w:rPr>
        <w:t>chool</w:t>
      </w:r>
      <w:r>
        <w:rPr>
          <w:b/>
          <w:sz w:val="24"/>
          <w:szCs w:val="24"/>
        </w:rPr>
        <w:t>bestuur]</w:t>
      </w:r>
    </w:p>
    <w:p w14:paraId="6E10A27E" w14:textId="77777777" w:rsidR="00214A1C" w:rsidRPr="00630EC5" w:rsidRDefault="00214A1C" w:rsidP="0082366B">
      <w:pPr>
        <w:suppressAutoHyphens/>
        <w:ind w:left="5245"/>
        <w:jc w:val="both"/>
        <w:rPr>
          <w:sz w:val="24"/>
          <w:szCs w:val="24"/>
        </w:rPr>
      </w:pPr>
    </w:p>
    <w:p w14:paraId="0F36B576" w14:textId="77777777" w:rsidR="008C0CAD" w:rsidRDefault="008C0CAD" w:rsidP="0082366B">
      <w:pPr>
        <w:tabs>
          <w:tab w:val="left" w:pos="5715"/>
        </w:tabs>
        <w:suppressAutoHyphens/>
        <w:ind w:left="5245"/>
        <w:jc w:val="both"/>
        <w:rPr>
          <w:b/>
          <w:sz w:val="26"/>
          <w:szCs w:val="26"/>
        </w:rPr>
      </w:pPr>
    </w:p>
    <w:p w14:paraId="40DC22BE" w14:textId="77777777" w:rsidR="008C0CAD" w:rsidRDefault="008C0CAD" w:rsidP="0082366B">
      <w:pPr>
        <w:suppressAutoHyphens/>
        <w:ind w:left="5245"/>
        <w:jc w:val="both"/>
        <w:rPr>
          <w:b/>
          <w:sz w:val="26"/>
          <w:szCs w:val="26"/>
        </w:rPr>
      </w:pPr>
    </w:p>
    <w:p w14:paraId="582DB9AD" w14:textId="77777777" w:rsidR="008C0CAD" w:rsidRDefault="008C0CAD" w:rsidP="0082366B">
      <w:pPr>
        <w:suppressAutoHyphens/>
        <w:ind w:left="5245"/>
        <w:jc w:val="both"/>
        <w:rPr>
          <w:b/>
          <w:sz w:val="26"/>
          <w:szCs w:val="26"/>
        </w:rPr>
      </w:pPr>
    </w:p>
    <w:p w14:paraId="6D38F5D7" w14:textId="77777777" w:rsidR="008C0CAD" w:rsidRDefault="008C0CAD" w:rsidP="0082366B">
      <w:pPr>
        <w:suppressAutoHyphens/>
        <w:ind w:left="5245"/>
        <w:jc w:val="both"/>
        <w:rPr>
          <w:b/>
          <w:sz w:val="26"/>
          <w:szCs w:val="26"/>
        </w:rPr>
      </w:pPr>
    </w:p>
    <w:p w14:paraId="3D3C2AB2" w14:textId="77777777" w:rsidR="008C0CAD" w:rsidRDefault="008C0CAD" w:rsidP="0082366B">
      <w:pPr>
        <w:suppressAutoHyphens/>
        <w:ind w:left="5245"/>
        <w:jc w:val="both"/>
        <w:rPr>
          <w:b/>
          <w:sz w:val="26"/>
          <w:szCs w:val="26"/>
        </w:rPr>
      </w:pPr>
    </w:p>
    <w:p w14:paraId="483ED697" w14:textId="77777777" w:rsidR="008C0CAD" w:rsidRDefault="008C0CAD" w:rsidP="0082366B">
      <w:pPr>
        <w:suppressAutoHyphens/>
        <w:ind w:left="5245"/>
        <w:jc w:val="both"/>
        <w:rPr>
          <w:b/>
          <w:sz w:val="26"/>
          <w:szCs w:val="26"/>
        </w:rPr>
      </w:pPr>
    </w:p>
    <w:p w14:paraId="2DBB3639" w14:textId="77777777" w:rsidR="008C0CAD" w:rsidRDefault="008C0CAD" w:rsidP="0082366B">
      <w:pPr>
        <w:suppressAutoHyphens/>
        <w:ind w:left="5245"/>
        <w:jc w:val="both"/>
        <w:rPr>
          <w:b/>
          <w:sz w:val="26"/>
          <w:szCs w:val="26"/>
        </w:rPr>
      </w:pPr>
    </w:p>
    <w:p w14:paraId="021BFA9C" w14:textId="77777777" w:rsidR="00F82ED0" w:rsidRDefault="00F82ED0" w:rsidP="0082366B">
      <w:pPr>
        <w:suppressAutoHyphens/>
        <w:jc w:val="both"/>
        <w:rPr>
          <w:b/>
          <w:sz w:val="26"/>
          <w:szCs w:val="26"/>
        </w:rPr>
      </w:pPr>
    </w:p>
    <w:p w14:paraId="0669D43E" w14:textId="77777777" w:rsidR="00F82ED0" w:rsidRDefault="00F82ED0" w:rsidP="0082366B">
      <w:pPr>
        <w:suppressAutoHyphens/>
        <w:jc w:val="both"/>
        <w:rPr>
          <w:b/>
          <w:sz w:val="26"/>
          <w:szCs w:val="26"/>
        </w:rPr>
      </w:pPr>
    </w:p>
    <w:p w14:paraId="25001064" w14:textId="77777777" w:rsidR="00D8549A" w:rsidRDefault="00D8549A" w:rsidP="0082366B">
      <w:pPr>
        <w:suppressAutoHyphens/>
        <w:jc w:val="both"/>
        <w:rPr>
          <w:b/>
          <w:sz w:val="26"/>
          <w:szCs w:val="26"/>
        </w:rPr>
      </w:pPr>
    </w:p>
    <w:p w14:paraId="0E8189D7" w14:textId="77777777" w:rsidR="00F82ED0" w:rsidRDefault="00F82ED0" w:rsidP="0082366B">
      <w:pPr>
        <w:suppressAutoHyphens/>
        <w:jc w:val="both"/>
        <w:rPr>
          <w:b/>
          <w:sz w:val="26"/>
          <w:szCs w:val="26"/>
        </w:rPr>
      </w:pPr>
    </w:p>
    <w:p w14:paraId="1A91A635" w14:textId="77777777" w:rsidR="00717845" w:rsidRDefault="000E185E" w:rsidP="0082366B">
      <w:pPr>
        <w:suppressAutoHyphens/>
        <w:jc w:val="both"/>
        <w:rPr>
          <w:b/>
        </w:rPr>
      </w:pPr>
      <w:r>
        <w:rPr>
          <w:b/>
        </w:rPr>
        <w:t xml:space="preserve">Datum inwerkingtreding: </w:t>
      </w:r>
      <w:r w:rsidR="00480C46" w:rsidRPr="00480C46">
        <w:rPr>
          <w:b/>
          <w:highlight w:val="yellow"/>
        </w:rPr>
        <w:t>datum</w:t>
      </w:r>
    </w:p>
    <w:p w14:paraId="60A1F7B6" w14:textId="77777777" w:rsidR="00717845" w:rsidRDefault="00717845" w:rsidP="0082366B">
      <w:pPr>
        <w:suppressAutoHyphens/>
        <w:jc w:val="both"/>
        <w:rPr>
          <w:b/>
        </w:rPr>
      </w:pPr>
    </w:p>
    <w:p w14:paraId="40A8E901" w14:textId="77777777" w:rsidR="0024180D" w:rsidRDefault="0024180D" w:rsidP="0082366B">
      <w:pPr>
        <w:suppressAutoHyphens/>
        <w:jc w:val="both"/>
        <w:rPr>
          <w:b/>
          <w:sz w:val="16"/>
          <w:szCs w:val="16"/>
        </w:rPr>
      </w:pPr>
    </w:p>
    <w:p w14:paraId="2AFFB277" w14:textId="77777777" w:rsidR="0024180D" w:rsidRDefault="0024180D" w:rsidP="0082366B">
      <w:pPr>
        <w:suppressAutoHyphens/>
        <w:jc w:val="both"/>
        <w:rPr>
          <w:b/>
          <w:sz w:val="16"/>
          <w:szCs w:val="16"/>
        </w:rPr>
      </w:pPr>
    </w:p>
    <w:p w14:paraId="2E6E56AC" w14:textId="77777777" w:rsidR="008C0CAD" w:rsidRPr="007A4AC2" w:rsidRDefault="008C0CAD" w:rsidP="0082366B">
      <w:pPr>
        <w:suppressAutoHyphens/>
        <w:jc w:val="both"/>
      </w:pPr>
      <w:r w:rsidRPr="007A4AC2">
        <w:br w:type="page"/>
      </w:r>
    </w:p>
    <w:p w14:paraId="59FFDD59" w14:textId="77777777" w:rsidR="00214A1C" w:rsidRPr="00214A1C" w:rsidRDefault="00214A1C" w:rsidP="0082366B">
      <w:pPr>
        <w:jc w:val="both"/>
      </w:pPr>
    </w:p>
    <w:p w14:paraId="47DB8981" w14:textId="77777777" w:rsidR="00214A1C" w:rsidRPr="00214A1C" w:rsidRDefault="00214A1C" w:rsidP="0082366B">
      <w:pPr>
        <w:jc w:val="both"/>
      </w:pPr>
    </w:p>
    <w:p w14:paraId="4C370276" w14:textId="77777777" w:rsidR="00214A1C" w:rsidRPr="00214A1C" w:rsidRDefault="00214A1C" w:rsidP="0082366B">
      <w:pPr>
        <w:jc w:val="both"/>
      </w:pPr>
    </w:p>
    <w:p w14:paraId="75665895" w14:textId="77777777" w:rsidR="00214A1C" w:rsidRPr="00214A1C" w:rsidRDefault="00214A1C" w:rsidP="0082366B">
      <w:pPr>
        <w:jc w:val="both"/>
      </w:pPr>
    </w:p>
    <w:p w14:paraId="726145A9" w14:textId="77777777" w:rsidR="00214A1C" w:rsidRPr="00214A1C" w:rsidRDefault="00214A1C" w:rsidP="0082366B">
      <w:pPr>
        <w:jc w:val="both"/>
      </w:pPr>
    </w:p>
    <w:p w14:paraId="18BA5637" w14:textId="77777777" w:rsidR="00214A1C" w:rsidRPr="00214A1C" w:rsidRDefault="00214A1C" w:rsidP="0082366B">
      <w:pPr>
        <w:jc w:val="both"/>
      </w:pPr>
    </w:p>
    <w:p w14:paraId="3F8A2C29" w14:textId="77777777" w:rsidR="00214A1C" w:rsidRPr="00214A1C" w:rsidRDefault="00214A1C" w:rsidP="0082366B">
      <w:pPr>
        <w:jc w:val="both"/>
      </w:pPr>
    </w:p>
    <w:p w14:paraId="32CCF2DE" w14:textId="77777777" w:rsidR="00214A1C" w:rsidRPr="00214A1C" w:rsidRDefault="00214A1C" w:rsidP="0082366B">
      <w:pPr>
        <w:jc w:val="both"/>
      </w:pPr>
    </w:p>
    <w:p w14:paraId="7B8DFD8B" w14:textId="77777777" w:rsidR="00214A1C" w:rsidRPr="00214A1C" w:rsidRDefault="00214A1C" w:rsidP="0082366B">
      <w:pPr>
        <w:jc w:val="both"/>
      </w:pPr>
    </w:p>
    <w:p w14:paraId="1144C7F7" w14:textId="77777777" w:rsidR="00214A1C" w:rsidRPr="00214A1C" w:rsidRDefault="00214A1C" w:rsidP="0082366B">
      <w:pPr>
        <w:jc w:val="both"/>
      </w:pPr>
    </w:p>
    <w:p w14:paraId="16B81BFC" w14:textId="77777777" w:rsidR="00214A1C" w:rsidRPr="00214A1C" w:rsidRDefault="00214A1C" w:rsidP="0082366B">
      <w:pPr>
        <w:jc w:val="both"/>
      </w:pPr>
    </w:p>
    <w:p w14:paraId="30165070" w14:textId="77777777" w:rsidR="00214A1C" w:rsidRPr="00214A1C" w:rsidRDefault="00214A1C" w:rsidP="0082366B">
      <w:pPr>
        <w:jc w:val="both"/>
      </w:pPr>
    </w:p>
    <w:p w14:paraId="6318B3E0" w14:textId="77777777" w:rsidR="00214A1C" w:rsidRPr="00214A1C" w:rsidRDefault="00214A1C" w:rsidP="0082366B">
      <w:pPr>
        <w:jc w:val="both"/>
      </w:pPr>
    </w:p>
    <w:p w14:paraId="45B97463" w14:textId="77777777" w:rsidR="00214A1C" w:rsidRPr="00214A1C" w:rsidRDefault="00214A1C" w:rsidP="0082366B">
      <w:pPr>
        <w:jc w:val="both"/>
      </w:pPr>
    </w:p>
    <w:p w14:paraId="76B2D5E6" w14:textId="77777777" w:rsidR="00214A1C" w:rsidRPr="00214A1C" w:rsidRDefault="00214A1C" w:rsidP="0082366B">
      <w:pPr>
        <w:jc w:val="both"/>
      </w:pPr>
    </w:p>
    <w:p w14:paraId="45C4D3E3" w14:textId="77777777" w:rsidR="00214A1C" w:rsidRPr="00214A1C" w:rsidRDefault="00214A1C" w:rsidP="0082366B">
      <w:pPr>
        <w:jc w:val="both"/>
      </w:pPr>
    </w:p>
    <w:p w14:paraId="2B0184B5" w14:textId="77777777" w:rsidR="00214A1C" w:rsidRPr="00214A1C" w:rsidRDefault="00214A1C" w:rsidP="0082366B">
      <w:pPr>
        <w:jc w:val="both"/>
      </w:pPr>
    </w:p>
    <w:p w14:paraId="744CD40A" w14:textId="77777777" w:rsidR="00214A1C" w:rsidRPr="00214A1C" w:rsidRDefault="00214A1C" w:rsidP="0082366B">
      <w:pPr>
        <w:jc w:val="both"/>
      </w:pPr>
    </w:p>
    <w:p w14:paraId="426F7DFE" w14:textId="77777777" w:rsidR="008C0CAD" w:rsidRPr="007A4AC2" w:rsidRDefault="008C0CAD" w:rsidP="0082366B">
      <w:pPr>
        <w:jc w:val="both"/>
        <w:rPr>
          <w:b/>
        </w:rPr>
      </w:pPr>
      <w:r w:rsidRPr="007A4AC2">
        <w:rPr>
          <w:b/>
        </w:rPr>
        <w:t>Instemming namens personeelsgeleding MR:</w:t>
      </w:r>
    </w:p>
    <w:p w14:paraId="4A414493" w14:textId="77777777" w:rsidR="008C0CAD" w:rsidRPr="007A4AC2" w:rsidRDefault="008C0CAD" w:rsidP="0082366B">
      <w:pPr>
        <w:jc w:val="both"/>
      </w:pPr>
    </w:p>
    <w:p w14:paraId="44F0AA4C" w14:textId="77777777" w:rsidR="008C0CAD" w:rsidRPr="007A4AC2" w:rsidRDefault="008C0CAD" w:rsidP="0082366B">
      <w:pPr>
        <w:jc w:val="both"/>
      </w:pPr>
      <w:r w:rsidRPr="007A4AC2">
        <w:t>Naam:</w:t>
      </w:r>
      <w:r w:rsidRPr="007A4AC2">
        <w:tab/>
      </w:r>
      <w:r w:rsidRPr="007A4AC2">
        <w:tab/>
        <w:t>____________________</w:t>
      </w:r>
    </w:p>
    <w:p w14:paraId="5FC1F8DA" w14:textId="77777777" w:rsidR="008C0CAD" w:rsidRPr="007A4AC2" w:rsidRDefault="008C0CAD" w:rsidP="0082366B">
      <w:pPr>
        <w:jc w:val="both"/>
      </w:pPr>
    </w:p>
    <w:p w14:paraId="2F74BBD5" w14:textId="77777777" w:rsidR="008C0CAD" w:rsidRPr="007A4AC2" w:rsidRDefault="008C0CAD" w:rsidP="0082366B">
      <w:pPr>
        <w:jc w:val="both"/>
      </w:pPr>
      <w:r w:rsidRPr="007A4AC2">
        <w:t>Functie:</w:t>
      </w:r>
      <w:r w:rsidRPr="007A4AC2">
        <w:tab/>
        <w:t>____________________</w:t>
      </w:r>
    </w:p>
    <w:p w14:paraId="2C569ECA" w14:textId="77777777" w:rsidR="008C0CAD" w:rsidRPr="007A4AC2" w:rsidRDefault="008C0CAD" w:rsidP="0082366B">
      <w:pPr>
        <w:jc w:val="both"/>
      </w:pPr>
    </w:p>
    <w:p w14:paraId="12167F02" w14:textId="77777777" w:rsidR="008C0CAD" w:rsidRPr="007A4AC2" w:rsidRDefault="008C0CAD" w:rsidP="0082366B">
      <w:pPr>
        <w:jc w:val="both"/>
      </w:pPr>
      <w:r w:rsidRPr="007A4AC2">
        <w:t>Datum:</w:t>
      </w:r>
      <w:r w:rsidRPr="007A4AC2">
        <w:tab/>
      </w:r>
      <w:r w:rsidRPr="007A4AC2">
        <w:tab/>
        <w:t>____________________</w:t>
      </w:r>
    </w:p>
    <w:p w14:paraId="0413181E" w14:textId="77777777" w:rsidR="008C0CAD" w:rsidRPr="007A4AC2" w:rsidRDefault="008C0CAD" w:rsidP="0082366B">
      <w:pPr>
        <w:jc w:val="both"/>
      </w:pPr>
    </w:p>
    <w:p w14:paraId="6B90E6B3" w14:textId="77777777" w:rsidR="008C0CAD" w:rsidRPr="007A4AC2" w:rsidRDefault="008C0CAD" w:rsidP="0082366B">
      <w:pPr>
        <w:jc w:val="both"/>
      </w:pPr>
      <w:r w:rsidRPr="007A4AC2">
        <w:t>Handtekening:</w:t>
      </w:r>
      <w:r w:rsidRPr="007A4AC2">
        <w:tab/>
        <w:t>____________________</w:t>
      </w:r>
    </w:p>
    <w:p w14:paraId="30EF5CE3" w14:textId="04D66941" w:rsidR="008C0CAD" w:rsidRDefault="008C0CAD" w:rsidP="0082366B">
      <w:pPr>
        <w:jc w:val="both"/>
      </w:pPr>
    </w:p>
    <w:p w14:paraId="3090945E" w14:textId="77777777" w:rsidR="00454E0D" w:rsidRPr="007A4AC2" w:rsidRDefault="00454E0D" w:rsidP="0082366B">
      <w:pPr>
        <w:jc w:val="both"/>
      </w:pPr>
    </w:p>
    <w:p w14:paraId="69CB2DAE" w14:textId="77777777" w:rsidR="008C0CAD" w:rsidRPr="007A4AC2" w:rsidRDefault="008C0CAD" w:rsidP="0082366B">
      <w:pPr>
        <w:jc w:val="both"/>
        <w:rPr>
          <w:b/>
        </w:rPr>
      </w:pPr>
      <w:r w:rsidRPr="007A4AC2">
        <w:rPr>
          <w:b/>
        </w:rPr>
        <w:t>Vaststelling namens bestuur:</w:t>
      </w:r>
    </w:p>
    <w:p w14:paraId="656D77E1" w14:textId="77777777" w:rsidR="008C0CAD" w:rsidRPr="007A4AC2" w:rsidRDefault="008C0CAD" w:rsidP="0082366B">
      <w:pPr>
        <w:jc w:val="both"/>
      </w:pPr>
    </w:p>
    <w:p w14:paraId="339CF1AB" w14:textId="77777777" w:rsidR="008C0CAD" w:rsidRPr="007A4AC2" w:rsidRDefault="008C0CAD" w:rsidP="0082366B">
      <w:pPr>
        <w:jc w:val="both"/>
      </w:pPr>
      <w:r w:rsidRPr="007A4AC2">
        <w:t>Naam:</w:t>
      </w:r>
      <w:r w:rsidRPr="007A4AC2">
        <w:tab/>
      </w:r>
      <w:r w:rsidRPr="007A4AC2">
        <w:tab/>
        <w:t>____________________</w:t>
      </w:r>
    </w:p>
    <w:p w14:paraId="26EFFB6C" w14:textId="77777777" w:rsidR="008C0CAD" w:rsidRPr="007A4AC2" w:rsidRDefault="008C0CAD" w:rsidP="0082366B">
      <w:pPr>
        <w:jc w:val="both"/>
      </w:pPr>
    </w:p>
    <w:p w14:paraId="5F8D30F4" w14:textId="77777777" w:rsidR="008C0CAD" w:rsidRPr="007A4AC2" w:rsidRDefault="008C0CAD" w:rsidP="0082366B">
      <w:pPr>
        <w:jc w:val="both"/>
      </w:pPr>
      <w:r w:rsidRPr="007A4AC2">
        <w:t>Functie:</w:t>
      </w:r>
      <w:r w:rsidRPr="007A4AC2">
        <w:tab/>
        <w:t>____________________</w:t>
      </w:r>
    </w:p>
    <w:p w14:paraId="469BEEDC" w14:textId="77777777" w:rsidR="008C0CAD" w:rsidRPr="007A4AC2" w:rsidRDefault="008C0CAD" w:rsidP="0082366B">
      <w:pPr>
        <w:jc w:val="both"/>
      </w:pPr>
    </w:p>
    <w:p w14:paraId="67274F2D" w14:textId="77777777" w:rsidR="008C0CAD" w:rsidRPr="007A4AC2" w:rsidRDefault="008C0CAD" w:rsidP="0082366B">
      <w:pPr>
        <w:jc w:val="both"/>
      </w:pPr>
      <w:r w:rsidRPr="007A4AC2">
        <w:t>Datum:</w:t>
      </w:r>
      <w:r w:rsidRPr="007A4AC2">
        <w:tab/>
      </w:r>
      <w:r w:rsidRPr="007A4AC2">
        <w:tab/>
        <w:t>____________________</w:t>
      </w:r>
    </w:p>
    <w:p w14:paraId="6A1568B5" w14:textId="77777777" w:rsidR="008C0CAD" w:rsidRPr="007A4AC2" w:rsidRDefault="008C0CAD" w:rsidP="0082366B">
      <w:pPr>
        <w:jc w:val="both"/>
      </w:pPr>
    </w:p>
    <w:p w14:paraId="525ECF27" w14:textId="77777777" w:rsidR="008C0CAD" w:rsidRPr="007A4AC2" w:rsidRDefault="008C0CAD" w:rsidP="0082366B">
      <w:pPr>
        <w:jc w:val="both"/>
      </w:pPr>
      <w:r w:rsidRPr="007A4AC2">
        <w:t>Handtekening:</w:t>
      </w:r>
      <w:r w:rsidRPr="007A4AC2">
        <w:tab/>
        <w:t>___________________</w:t>
      </w:r>
    </w:p>
    <w:p w14:paraId="1A3DFE7C" w14:textId="77777777" w:rsidR="008C0CAD" w:rsidRPr="007A4AC2" w:rsidRDefault="008C0CAD" w:rsidP="0082366B">
      <w:pPr>
        <w:jc w:val="both"/>
      </w:pPr>
    </w:p>
    <w:p w14:paraId="5758A36D" w14:textId="77777777" w:rsidR="009312FF" w:rsidRDefault="009312FF" w:rsidP="0082366B">
      <w:pPr>
        <w:jc w:val="both"/>
        <w:rPr>
          <w:b/>
        </w:rPr>
      </w:pPr>
    </w:p>
    <w:p w14:paraId="7E827844" w14:textId="77777777" w:rsidR="00DC57A3" w:rsidRDefault="00DC57A3" w:rsidP="0082366B">
      <w:pPr>
        <w:jc w:val="both"/>
        <w:rPr>
          <w:b/>
        </w:rPr>
      </w:pPr>
    </w:p>
    <w:p w14:paraId="6E4CC994" w14:textId="77777777" w:rsidR="00214A1C" w:rsidRDefault="008C0CAD" w:rsidP="0082366B">
      <w:pPr>
        <w:jc w:val="both"/>
        <w:rPr>
          <w:i/>
        </w:rPr>
      </w:pPr>
      <w:r w:rsidRPr="007A4AC2">
        <w:rPr>
          <w:b/>
        </w:rPr>
        <w:t>DISCLAIMER:</w:t>
      </w:r>
      <w:r w:rsidRPr="007A4AC2">
        <w:t xml:space="preserve"> </w:t>
      </w:r>
      <w:r w:rsidRPr="007A4AC2">
        <w:rPr>
          <w:i/>
        </w:rPr>
        <w:t>Hoewel aan de inhoud van dit document met de grootst mogelijke zorgvuldigheid is gewerkt, kunnen hieraan geen rechten worden ontleend.</w:t>
      </w:r>
    </w:p>
    <w:p w14:paraId="12DE1CCB" w14:textId="77777777" w:rsidR="00214A1C" w:rsidRDefault="00214A1C" w:rsidP="0082366B">
      <w:pPr>
        <w:jc w:val="both"/>
      </w:pPr>
    </w:p>
    <w:p w14:paraId="6E034C1E" w14:textId="577B1190" w:rsidR="00E7628B" w:rsidRDefault="00E7628B" w:rsidP="0082366B">
      <w:pPr>
        <w:jc w:val="both"/>
      </w:pPr>
      <w:r>
        <w:t xml:space="preserve">(versie </w:t>
      </w:r>
      <w:r w:rsidR="00850B95">
        <w:t>maart 2020</w:t>
      </w:r>
      <w:r>
        <w:t>)</w:t>
      </w:r>
    </w:p>
    <w:p w14:paraId="0F8C19D5" w14:textId="77777777" w:rsidR="00DF2C6A" w:rsidRDefault="008C0CAD" w:rsidP="0082366B">
      <w:pPr>
        <w:jc w:val="both"/>
      </w:pPr>
      <w:r w:rsidRPr="007A4AC2">
        <w:br w:type="page"/>
      </w:r>
      <w:bookmarkStart w:id="0" w:name="_Toc384805878"/>
    </w:p>
    <w:sdt>
      <w:sdtPr>
        <w:rPr>
          <w:rFonts w:ascii="Tahoma" w:eastAsia="Calibri" w:hAnsi="Tahoma" w:cs="Tahoma"/>
          <w:color w:val="auto"/>
          <w:sz w:val="20"/>
          <w:szCs w:val="20"/>
          <w:lang w:eastAsia="en-US"/>
        </w:rPr>
        <w:id w:val="1081878663"/>
        <w:docPartObj>
          <w:docPartGallery w:val="Table of Contents"/>
          <w:docPartUnique/>
        </w:docPartObj>
      </w:sdtPr>
      <w:sdtEndPr>
        <w:rPr>
          <w:b/>
          <w:bCs/>
        </w:rPr>
      </w:sdtEndPr>
      <w:sdtContent>
        <w:p w14:paraId="0CC7A878" w14:textId="77777777" w:rsidR="00214A1C" w:rsidRPr="00155B2C" w:rsidRDefault="00214A1C" w:rsidP="0082366B">
          <w:pPr>
            <w:pStyle w:val="Kopvaninhoudsopgave"/>
            <w:jc w:val="both"/>
            <w:rPr>
              <w:rFonts w:ascii="Tahoma" w:hAnsi="Tahoma" w:cs="Tahoma"/>
              <w:color w:val="1F4E79" w:themeColor="accent1" w:themeShade="80"/>
              <w:sz w:val="24"/>
              <w:szCs w:val="24"/>
            </w:rPr>
          </w:pPr>
          <w:r w:rsidRPr="00155B2C">
            <w:rPr>
              <w:rFonts w:ascii="Tahoma" w:hAnsi="Tahoma" w:cs="Tahoma"/>
              <w:b/>
              <w:color w:val="1F4E79" w:themeColor="accent1" w:themeShade="80"/>
              <w:sz w:val="24"/>
              <w:szCs w:val="24"/>
            </w:rPr>
            <w:t>Inhoud</w:t>
          </w:r>
        </w:p>
        <w:p w14:paraId="6296BDE3" w14:textId="77777777" w:rsidR="00214A1C" w:rsidRPr="00C30904" w:rsidRDefault="00214A1C" w:rsidP="0082366B">
          <w:pPr>
            <w:jc w:val="both"/>
            <w:rPr>
              <w:lang w:eastAsia="nl-NL"/>
            </w:rPr>
          </w:pPr>
        </w:p>
        <w:p w14:paraId="4CC8B862" w14:textId="30444A00" w:rsidR="00C30904" w:rsidRPr="00C30904" w:rsidRDefault="00214A1C">
          <w:pPr>
            <w:pStyle w:val="Inhopg1"/>
            <w:tabs>
              <w:tab w:val="left" w:pos="426"/>
              <w:tab w:val="right" w:leader="dot" w:pos="8493"/>
            </w:tabs>
            <w:rPr>
              <w:rFonts w:asciiTheme="minorHAnsi" w:eastAsiaTheme="minorEastAsia" w:hAnsiTheme="minorHAnsi" w:cstheme="minorBidi"/>
              <w:noProof/>
              <w:sz w:val="22"/>
              <w:szCs w:val="22"/>
              <w:lang w:eastAsia="nl-NL"/>
            </w:rPr>
          </w:pPr>
          <w:r w:rsidRPr="00C30904">
            <w:fldChar w:fldCharType="begin"/>
          </w:r>
          <w:r w:rsidRPr="00C30904">
            <w:instrText xml:space="preserve"> TOC \o "1-3" \h \z \u </w:instrText>
          </w:r>
          <w:r w:rsidRPr="00C30904">
            <w:fldChar w:fldCharType="separate"/>
          </w:r>
          <w:hyperlink w:anchor="_Toc36627155" w:history="1">
            <w:r w:rsidR="00C30904" w:rsidRPr="00C30904">
              <w:rPr>
                <w:rStyle w:val="Hyperlink"/>
                <w:noProof/>
              </w:rPr>
              <w:t>1.</w:t>
            </w:r>
            <w:r w:rsidR="00C30904" w:rsidRPr="00C30904">
              <w:rPr>
                <w:rFonts w:asciiTheme="minorHAnsi" w:eastAsiaTheme="minorEastAsia" w:hAnsiTheme="minorHAnsi" w:cstheme="minorBidi"/>
                <w:noProof/>
                <w:sz w:val="22"/>
                <w:szCs w:val="22"/>
                <w:lang w:eastAsia="nl-NL"/>
              </w:rPr>
              <w:tab/>
            </w:r>
            <w:r w:rsidR="00C30904" w:rsidRPr="00C30904">
              <w:rPr>
                <w:rStyle w:val="Hyperlink"/>
                <w:noProof/>
              </w:rPr>
              <w:t>Inleiding</w:t>
            </w:r>
            <w:r w:rsidR="00C30904" w:rsidRPr="00C30904">
              <w:rPr>
                <w:noProof/>
                <w:webHidden/>
              </w:rPr>
              <w:tab/>
            </w:r>
            <w:r w:rsidR="00C30904" w:rsidRPr="00C30904">
              <w:rPr>
                <w:noProof/>
                <w:webHidden/>
              </w:rPr>
              <w:fldChar w:fldCharType="begin"/>
            </w:r>
            <w:r w:rsidR="00C30904" w:rsidRPr="00C30904">
              <w:rPr>
                <w:noProof/>
                <w:webHidden/>
              </w:rPr>
              <w:instrText xml:space="preserve"> PAGEREF _Toc36627155 \h </w:instrText>
            </w:r>
            <w:r w:rsidR="00C30904" w:rsidRPr="00C30904">
              <w:rPr>
                <w:noProof/>
                <w:webHidden/>
              </w:rPr>
            </w:r>
            <w:r w:rsidR="00C30904" w:rsidRPr="00C30904">
              <w:rPr>
                <w:noProof/>
                <w:webHidden/>
              </w:rPr>
              <w:fldChar w:fldCharType="separate"/>
            </w:r>
            <w:r w:rsidR="00C30904" w:rsidRPr="00C30904">
              <w:rPr>
                <w:noProof/>
                <w:webHidden/>
              </w:rPr>
              <w:t>4</w:t>
            </w:r>
            <w:r w:rsidR="00C30904" w:rsidRPr="00C30904">
              <w:rPr>
                <w:noProof/>
                <w:webHidden/>
              </w:rPr>
              <w:fldChar w:fldCharType="end"/>
            </w:r>
          </w:hyperlink>
        </w:p>
        <w:p w14:paraId="4B567871" w14:textId="16EF0518" w:rsidR="00C30904" w:rsidRPr="00C30904" w:rsidRDefault="00D65207">
          <w:pPr>
            <w:pStyle w:val="Inhopg1"/>
            <w:tabs>
              <w:tab w:val="left" w:pos="426"/>
              <w:tab w:val="right" w:leader="dot" w:pos="8493"/>
            </w:tabs>
            <w:rPr>
              <w:rFonts w:asciiTheme="minorHAnsi" w:eastAsiaTheme="minorEastAsia" w:hAnsiTheme="minorHAnsi" w:cstheme="minorBidi"/>
              <w:noProof/>
              <w:sz w:val="22"/>
              <w:szCs w:val="22"/>
              <w:lang w:eastAsia="nl-NL"/>
            </w:rPr>
          </w:pPr>
          <w:hyperlink w:anchor="_Toc36627156" w:history="1">
            <w:r w:rsidR="00C30904" w:rsidRPr="00C30904">
              <w:rPr>
                <w:rStyle w:val="Hyperlink"/>
                <w:noProof/>
              </w:rPr>
              <w:t>2.</w:t>
            </w:r>
            <w:r w:rsidR="00C30904" w:rsidRPr="00C30904">
              <w:rPr>
                <w:rFonts w:asciiTheme="minorHAnsi" w:eastAsiaTheme="minorEastAsia" w:hAnsiTheme="minorHAnsi" w:cstheme="minorBidi"/>
                <w:noProof/>
                <w:sz w:val="22"/>
                <w:szCs w:val="22"/>
                <w:lang w:eastAsia="nl-NL"/>
              </w:rPr>
              <w:tab/>
            </w:r>
            <w:r w:rsidR="00C30904" w:rsidRPr="00C30904">
              <w:rPr>
                <w:rStyle w:val="Hyperlink"/>
                <w:noProof/>
              </w:rPr>
              <w:t>De ketenregeling en vervanging</w:t>
            </w:r>
            <w:r w:rsidR="00C30904" w:rsidRPr="00C30904">
              <w:rPr>
                <w:noProof/>
                <w:webHidden/>
              </w:rPr>
              <w:tab/>
            </w:r>
            <w:r w:rsidR="00C30904" w:rsidRPr="00C30904">
              <w:rPr>
                <w:noProof/>
                <w:webHidden/>
              </w:rPr>
              <w:fldChar w:fldCharType="begin"/>
            </w:r>
            <w:r w:rsidR="00C30904" w:rsidRPr="00C30904">
              <w:rPr>
                <w:noProof/>
                <w:webHidden/>
              </w:rPr>
              <w:instrText xml:space="preserve"> PAGEREF _Toc36627156 \h </w:instrText>
            </w:r>
            <w:r w:rsidR="00C30904" w:rsidRPr="00C30904">
              <w:rPr>
                <w:noProof/>
                <w:webHidden/>
              </w:rPr>
            </w:r>
            <w:r w:rsidR="00C30904" w:rsidRPr="00C30904">
              <w:rPr>
                <w:noProof/>
                <w:webHidden/>
              </w:rPr>
              <w:fldChar w:fldCharType="separate"/>
            </w:r>
            <w:r w:rsidR="00C30904" w:rsidRPr="00C30904">
              <w:rPr>
                <w:noProof/>
                <w:webHidden/>
              </w:rPr>
              <w:t>5</w:t>
            </w:r>
            <w:r w:rsidR="00C30904" w:rsidRPr="00C30904">
              <w:rPr>
                <w:noProof/>
                <w:webHidden/>
              </w:rPr>
              <w:fldChar w:fldCharType="end"/>
            </w:r>
          </w:hyperlink>
        </w:p>
        <w:p w14:paraId="4F577605" w14:textId="03D6B033" w:rsidR="00C30904" w:rsidRPr="00C30904" w:rsidRDefault="00D65207">
          <w:pPr>
            <w:pStyle w:val="Inhopg2"/>
            <w:tabs>
              <w:tab w:val="left" w:pos="1100"/>
            </w:tabs>
            <w:rPr>
              <w:rFonts w:asciiTheme="minorHAnsi" w:eastAsiaTheme="minorEastAsia" w:hAnsiTheme="minorHAnsi" w:cstheme="minorBidi"/>
              <w:noProof/>
              <w:sz w:val="22"/>
              <w:szCs w:val="22"/>
              <w:lang w:eastAsia="nl-NL"/>
            </w:rPr>
          </w:pPr>
          <w:hyperlink w:anchor="_Toc36627157" w:history="1">
            <w:r w:rsidR="00C30904" w:rsidRPr="00C30904">
              <w:rPr>
                <w:rStyle w:val="Hyperlink"/>
                <w:noProof/>
              </w:rPr>
              <w:t>2.1</w:t>
            </w:r>
            <w:r w:rsidR="00C30904" w:rsidRPr="00C30904">
              <w:rPr>
                <w:rFonts w:asciiTheme="minorHAnsi" w:eastAsiaTheme="minorEastAsia" w:hAnsiTheme="minorHAnsi" w:cstheme="minorBidi"/>
                <w:noProof/>
                <w:sz w:val="22"/>
                <w:szCs w:val="22"/>
                <w:lang w:eastAsia="nl-NL"/>
              </w:rPr>
              <w:tab/>
            </w:r>
            <w:r w:rsidR="00C30904" w:rsidRPr="00C30904">
              <w:rPr>
                <w:rStyle w:val="Hyperlink"/>
                <w:noProof/>
              </w:rPr>
              <w:t>Gewijzigde wetgeving</w:t>
            </w:r>
            <w:r w:rsidR="00C30904" w:rsidRPr="00C30904">
              <w:rPr>
                <w:noProof/>
                <w:webHidden/>
              </w:rPr>
              <w:tab/>
            </w:r>
            <w:r w:rsidR="00C30904" w:rsidRPr="00C30904">
              <w:rPr>
                <w:noProof/>
                <w:webHidden/>
              </w:rPr>
              <w:fldChar w:fldCharType="begin"/>
            </w:r>
            <w:r w:rsidR="00C30904" w:rsidRPr="00C30904">
              <w:rPr>
                <w:noProof/>
                <w:webHidden/>
              </w:rPr>
              <w:instrText xml:space="preserve"> PAGEREF _Toc36627157 \h </w:instrText>
            </w:r>
            <w:r w:rsidR="00C30904" w:rsidRPr="00C30904">
              <w:rPr>
                <w:noProof/>
                <w:webHidden/>
              </w:rPr>
            </w:r>
            <w:r w:rsidR="00C30904" w:rsidRPr="00C30904">
              <w:rPr>
                <w:noProof/>
                <w:webHidden/>
              </w:rPr>
              <w:fldChar w:fldCharType="separate"/>
            </w:r>
            <w:r w:rsidR="00C30904" w:rsidRPr="00C30904">
              <w:rPr>
                <w:noProof/>
                <w:webHidden/>
              </w:rPr>
              <w:t>5</w:t>
            </w:r>
            <w:r w:rsidR="00C30904" w:rsidRPr="00C30904">
              <w:rPr>
                <w:noProof/>
                <w:webHidden/>
              </w:rPr>
              <w:fldChar w:fldCharType="end"/>
            </w:r>
          </w:hyperlink>
        </w:p>
        <w:p w14:paraId="69577807" w14:textId="1F0515D0" w:rsidR="00C30904" w:rsidRPr="00C30904" w:rsidRDefault="00D65207">
          <w:pPr>
            <w:pStyle w:val="Inhopg1"/>
            <w:tabs>
              <w:tab w:val="left" w:pos="426"/>
              <w:tab w:val="right" w:leader="dot" w:pos="8493"/>
            </w:tabs>
            <w:rPr>
              <w:rFonts w:asciiTheme="minorHAnsi" w:eastAsiaTheme="minorEastAsia" w:hAnsiTheme="minorHAnsi" w:cstheme="minorBidi"/>
              <w:noProof/>
              <w:sz w:val="22"/>
              <w:szCs w:val="22"/>
              <w:lang w:eastAsia="nl-NL"/>
            </w:rPr>
          </w:pPr>
          <w:hyperlink w:anchor="_Toc36627158" w:history="1">
            <w:r w:rsidR="00C30904" w:rsidRPr="00C30904">
              <w:rPr>
                <w:rStyle w:val="Hyperlink"/>
                <w:noProof/>
              </w:rPr>
              <w:t>3.</w:t>
            </w:r>
            <w:r w:rsidR="00C30904" w:rsidRPr="00C30904">
              <w:rPr>
                <w:rFonts w:asciiTheme="minorHAnsi" w:eastAsiaTheme="minorEastAsia" w:hAnsiTheme="minorHAnsi" w:cstheme="minorBidi"/>
                <w:noProof/>
                <w:sz w:val="22"/>
                <w:szCs w:val="22"/>
                <w:lang w:eastAsia="nl-NL"/>
              </w:rPr>
              <w:tab/>
            </w:r>
            <w:r w:rsidR="00C30904" w:rsidRPr="00C30904">
              <w:rPr>
                <w:rStyle w:val="Hyperlink"/>
                <w:noProof/>
              </w:rPr>
              <w:t>Mogelijkheden organisatie vervanging</w:t>
            </w:r>
            <w:r w:rsidR="00C30904" w:rsidRPr="00C30904">
              <w:rPr>
                <w:noProof/>
                <w:webHidden/>
              </w:rPr>
              <w:tab/>
            </w:r>
            <w:r w:rsidR="00C30904" w:rsidRPr="00C30904">
              <w:rPr>
                <w:noProof/>
                <w:webHidden/>
              </w:rPr>
              <w:fldChar w:fldCharType="begin"/>
            </w:r>
            <w:r w:rsidR="00C30904" w:rsidRPr="00C30904">
              <w:rPr>
                <w:noProof/>
                <w:webHidden/>
              </w:rPr>
              <w:instrText xml:space="preserve"> PAGEREF _Toc36627158 \h </w:instrText>
            </w:r>
            <w:r w:rsidR="00C30904" w:rsidRPr="00C30904">
              <w:rPr>
                <w:noProof/>
                <w:webHidden/>
              </w:rPr>
            </w:r>
            <w:r w:rsidR="00C30904" w:rsidRPr="00C30904">
              <w:rPr>
                <w:noProof/>
                <w:webHidden/>
              </w:rPr>
              <w:fldChar w:fldCharType="separate"/>
            </w:r>
            <w:r w:rsidR="00C30904" w:rsidRPr="00C30904">
              <w:rPr>
                <w:noProof/>
                <w:webHidden/>
              </w:rPr>
              <w:t>7</w:t>
            </w:r>
            <w:r w:rsidR="00C30904" w:rsidRPr="00C30904">
              <w:rPr>
                <w:noProof/>
                <w:webHidden/>
              </w:rPr>
              <w:fldChar w:fldCharType="end"/>
            </w:r>
          </w:hyperlink>
        </w:p>
        <w:p w14:paraId="5BA4990E" w14:textId="459F3795" w:rsidR="00C30904" w:rsidRPr="00C30904" w:rsidRDefault="00D65207">
          <w:pPr>
            <w:pStyle w:val="Inhopg2"/>
            <w:tabs>
              <w:tab w:val="left" w:pos="1100"/>
            </w:tabs>
            <w:rPr>
              <w:rFonts w:asciiTheme="minorHAnsi" w:eastAsiaTheme="minorEastAsia" w:hAnsiTheme="minorHAnsi" w:cstheme="minorBidi"/>
              <w:noProof/>
              <w:sz w:val="22"/>
              <w:szCs w:val="22"/>
              <w:lang w:eastAsia="nl-NL"/>
            </w:rPr>
          </w:pPr>
          <w:hyperlink w:anchor="_Toc36627159" w:history="1">
            <w:r w:rsidR="00C30904" w:rsidRPr="00C30904">
              <w:rPr>
                <w:rStyle w:val="Hyperlink"/>
                <w:noProof/>
              </w:rPr>
              <w:t>3.1</w:t>
            </w:r>
            <w:r w:rsidR="00C30904" w:rsidRPr="00C30904">
              <w:rPr>
                <w:rFonts w:asciiTheme="minorHAnsi" w:eastAsiaTheme="minorEastAsia" w:hAnsiTheme="minorHAnsi" w:cstheme="minorBidi"/>
                <w:noProof/>
                <w:sz w:val="22"/>
                <w:szCs w:val="22"/>
                <w:lang w:eastAsia="nl-NL"/>
              </w:rPr>
              <w:tab/>
            </w:r>
            <w:r w:rsidR="00C30904" w:rsidRPr="00C30904">
              <w:rPr>
                <w:rStyle w:val="Hyperlink"/>
                <w:noProof/>
              </w:rPr>
              <w:t>Mogelijkheden benoeming vervangers</w:t>
            </w:r>
            <w:r w:rsidR="00C30904" w:rsidRPr="00C30904">
              <w:rPr>
                <w:noProof/>
                <w:webHidden/>
              </w:rPr>
              <w:tab/>
            </w:r>
            <w:r w:rsidR="00C30904" w:rsidRPr="00C30904">
              <w:rPr>
                <w:noProof/>
                <w:webHidden/>
              </w:rPr>
              <w:fldChar w:fldCharType="begin"/>
            </w:r>
            <w:r w:rsidR="00C30904" w:rsidRPr="00C30904">
              <w:rPr>
                <w:noProof/>
                <w:webHidden/>
              </w:rPr>
              <w:instrText xml:space="preserve"> PAGEREF _Toc36627159 \h </w:instrText>
            </w:r>
            <w:r w:rsidR="00C30904" w:rsidRPr="00C30904">
              <w:rPr>
                <w:noProof/>
                <w:webHidden/>
              </w:rPr>
            </w:r>
            <w:r w:rsidR="00C30904" w:rsidRPr="00C30904">
              <w:rPr>
                <w:noProof/>
                <w:webHidden/>
              </w:rPr>
              <w:fldChar w:fldCharType="separate"/>
            </w:r>
            <w:r w:rsidR="00C30904" w:rsidRPr="00C30904">
              <w:rPr>
                <w:noProof/>
                <w:webHidden/>
              </w:rPr>
              <w:t>7</w:t>
            </w:r>
            <w:r w:rsidR="00C30904" w:rsidRPr="00C30904">
              <w:rPr>
                <w:noProof/>
                <w:webHidden/>
              </w:rPr>
              <w:fldChar w:fldCharType="end"/>
            </w:r>
          </w:hyperlink>
        </w:p>
        <w:p w14:paraId="5490993C" w14:textId="72248210" w:rsidR="00C30904" w:rsidRPr="00C30904" w:rsidRDefault="00D65207">
          <w:pPr>
            <w:pStyle w:val="Inhopg2"/>
            <w:tabs>
              <w:tab w:val="left" w:pos="1100"/>
            </w:tabs>
            <w:rPr>
              <w:rFonts w:asciiTheme="minorHAnsi" w:eastAsiaTheme="minorEastAsia" w:hAnsiTheme="minorHAnsi" w:cstheme="minorBidi"/>
              <w:noProof/>
              <w:sz w:val="22"/>
              <w:szCs w:val="22"/>
              <w:lang w:eastAsia="nl-NL"/>
            </w:rPr>
          </w:pPr>
          <w:hyperlink w:anchor="_Toc36627160" w:history="1">
            <w:r w:rsidR="00C30904" w:rsidRPr="00C30904">
              <w:rPr>
                <w:rStyle w:val="Hyperlink"/>
                <w:noProof/>
              </w:rPr>
              <w:t>3.2</w:t>
            </w:r>
            <w:r w:rsidR="00C30904" w:rsidRPr="00C30904">
              <w:rPr>
                <w:rFonts w:asciiTheme="minorHAnsi" w:eastAsiaTheme="minorEastAsia" w:hAnsiTheme="minorHAnsi" w:cstheme="minorBidi"/>
                <w:noProof/>
                <w:sz w:val="22"/>
                <w:szCs w:val="22"/>
                <w:lang w:eastAsia="nl-NL"/>
              </w:rPr>
              <w:tab/>
            </w:r>
            <w:r w:rsidR="00C30904" w:rsidRPr="00C30904">
              <w:rPr>
                <w:rStyle w:val="Hyperlink"/>
                <w:noProof/>
              </w:rPr>
              <w:t>Mogelijkheden tewerkstelling vervangers zonder benoeming</w:t>
            </w:r>
            <w:r w:rsidR="00C30904" w:rsidRPr="00C30904">
              <w:rPr>
                <w:noProof/>
                <w:webHidden/>
              </w:rPr>
              <w:tab/>
            </w:r>
            <w:r w:rsidR="00C30904" w:rsidRPr="00C30904">
              <w:rPr>
                <w:noProof/>
                <w:webHidden/>
              </w:rPr>
              <w:fldChar w:fldCharType="begin"/>
            </w:r>
            <w:r w:rsidR="00C30904" w:rsidRPr="00C30904">
              <w:rPr>
                <w:noProof/>
                <w:webHidden/>
              </w:rPr>
              <w:instrText xml:space="preserve"> PAGEREF _Toc36627160 \h </w:instrText>
            </w:r>
            <w:r w:rsidR="00C30904" w:rsidRPr="00C30904">
              <w:rPr>
                <w:noProof/>
                <w:webHidden/>
              </w:rPr>
            </w:r>
            <w:r w:rsidR="00C30904" w:rsidRPr="00C30904">
              <w:rPr>
                <w:noProof/>
                <w:webHidden/>
              </w:rPr>
              <w:fldChar w:fldCharType="separate"/>
            </w:r>
            <w:r w:rsidR="00C30904" w:rsidRPr="00C30904">
              <w:rPr>
                <w:noProof/>
                <w:webHidden/>
              </w:rPr>
              <w:t>7</w:t>
            </w:r>
            <w:r w:rsidR="00C30904" w:rsidRPr="00C30904">
              <w:rPr>
                <w:noProof/>
                <w:webHidden/>
              </w:rPr>
              <w:fldChar w:fldCharType="end"/>
            </w:r>
          </w:hyperlink>
        </w:p>
        <w:p w14:paraId="4A5362E5" w14:textId="65428693" w:rsidR="00C30904" w:rsidRPr="00C30904" w:rsidRDefault="00D65207">
          <w:pPr>
            <w:pStyle w:val="Inhopg1"/>
            <w:tabs>
              <w:tab w:val="left" w:pos="426"/>
              <w:tab w:val="right" w:leader="dot" w:pos="8493"/>
            </w:tabs>
            <w:rPr>
              <w:rFonts w:asciiTheme="minorHAnsi" w:eastAsiaTheme="minorEastAsia" w:hAnsiTheme="minorHAnsi" w:cstheme="minorBidi"/>
              <w:noProof/>
              <w:sz w:val="22"/>
              <w:szCs w:val="22"/>
              <w:lang w:eastAsia="nl-NL"/>
            </w:rPr>
          </w:pPr>
          <w:hyperlink w:anchor="_Toc36627161" w:history="1">
            <w:r w:rsidR="00C30904" w:rsidRPr="00C30904">
              <w:rPr>
                <w:rStyle w:val="Hyperlink"/>
                <w:noProof/>
              </w:rPr>
              <w:t>4.</w:t>
            </w:r>
            <w:r w:rsidR="00C30904" w:rsidRPr="00C30904">
              <w:rPr>
                <w:rFonts w:asciiTheme="minorHAnsi" w:eastAsiaTheme="minorEastAsia" w:hAnsiTheme="minorHAnsi" w:cstheme="minorBidi"/>
                <w:noProof/>
                <w:sz w:val="22"/>
                <w:szCs w:val="22"/>
                <w:lang w:eastAsia="nl-NL"/>
              </w:rPr>
              <w:tab/>
            </w:r>
            <w:r w:rsidR="00C30904" w:rsidRPr="00C30904">
              <w:rPr>
                <w:rStyle w:val="Hyperlink"/>
                <w:noProof/>
              </w:rPr>
              <w:t>Vervangingsbehoefte</w:t>
            </w:r>
            <w:r w:rsidR="00C30904" w:rsidRPr="00C30904">
              <w:rPr>
                <w:noProof/>
                <w:webHidden/>
              </w:rPr>
              <w:tab/>
            </w:r>
            <w:r w:rsidR="00C30904" w:rsidRPr="00C30904">
              <w:rPr>
                <w:noProof/>
                <w:webHidden/>
              </w:rPr>
              <w:fldChar w:fldCharType="begin"/>
            </w:r>
            <w:r w:rsidR="00C30904" w:rsidRPr="00C30904">
              <w:rPr>
                <w:noProof/>
                <w:webHidden/>
              </w:rPr>
              <w:instrText xml:space="preserve"> PAGEREF _Toc36627161 \h </w:instrText>
            </w:r>
            <w:r w:rsidR="00C30904" w:rsidRPr="00C30904">
              <w:rPr>
                <w:noProof/>
                <w:webHidden/>
              </w:rPr>
            </w:r>
            <w:r w:rsidR="00C30904" w:rsidRPr="00C30904">
              <w:rPr>
                <w:noProof/>
                <w:webHidden/>
              </w:rPr>
              <w:fldChar w:fldCharType="separate"/>
            </w:r>
            <w:r w:rsidR="00C30904" w:rsidRPr="00C30904">
              <w:rPr>
                <w:noProof/>
                <w:webHidden/>
              </w:rPr>
              <w:t>9</w:t>
            </w:r>
            <w:r w:rsidR="00C30904" w:rsidRPr="00C30904">
              <w:rPr>
                <w:noProof/>
                <w:webHidden/>
              </w:rPr>
              <w:fldChar w:fldCharType="end"/>
            </w:r>
          </w:hyperlink>
        </w:p>
        <w:p w14:paraId="7C05CBB2" w14:textId="5CC89CFE" w:rsidR="00C30904" w:rsidRPr="00C30904" w:rsidRDefault="00D65207">
          <w:pPr>
            <w:pStyle w:val="Inhopg2"/>
            <w:tabs>
              <w:tab w:val="left" w:pos="1100"/>
            </w:tabs>
            <w:rPr>
              <w:rFonts w:asciiTheme="minorHAnsi" w:eastAsiaTheme="minorEastAsia" w:hAnsiTheme="minorHAnsi" w:cstheme="minorBidi"/>
              <w:noProof/>
              <w:sz w:val="22"/>
              <w:szCs w:val="22"/>
              <w:lang w:eastAsia="nl-NL"/>
            </w:rPr>
          </w:pPr>
          <w:hyperlink w:anchor="_Toc36627162" w:history="1">
            <w:r w:rsidR="00C30904" w:rsidRPr="00C30904">
              <w:rPr>
                <w:rStyle w:val="Hyperlink"/>
                <w:noProof/>
              </w:rPr>
              <w:t>4.1</w:t>
            </w:r>
            <w:r w:rsidR="00C30904" w:rsidRPr="00C30904">
              <w:rPr>
                <w:rFonts w:asciiTheme="minorHAnsi" w:eastAsiaTheme="minorEastAsia" w:hAnsiTheme="minorHAnsi" w:cstheme="minorBidi"/>
                <w:noProof/>
                <w:sz w:val="22"/>
                <w:szCs w:val="22"/>
                <w:lang w:eastAsia="nl-NL"/>
              </w:rPr>
              <w:tab/>
            </w:r>
            <w:r w:rsidR="00C30904" w:rsidRPr="00C30904">
              <w:rPr>
                <w:rStyle w:val="Hyperlink"/>
                <w:noProof/>
              </w:rPr>
              <w:t>Historische vervangingsbehoefte</w:t>
            </w:r>
            <w:r w:rsidR="00C30904" w:rsidRPr="00C30904">
              <w:rPr>
                <w:noProof/>
                <w:webHidden/>
              </w:rPr>
              <w:tab/>
            </w:r>
            <w:r w:rsidR="00C30904" w:rsidRPr="00C30904">
              <w:rPr>
                <w:noProof/>
                <w:webHidden/>
              </w:rPr>
              <w:fldChar w:fldCharType="begin"/>
            </w:r>
            <w:r w:rsidR="00C30904" w:rsidRPr="00C30904">
              <w:rPr>
                <w:noProof/>
                <w:webHidden/>
              </w:rPr>
              <w:instrText xml:space="preserve"> PAGEREF _Toc36627162 \h </w:instrText>
            </w:r>
            <w:r w:rsidR="00C30904" w:rsidRPr="00C30904">
              <w:rPr>
                <w:noProof/>
                <w:webHidden/>
              </w:rPr>
            </w:r>
            <w:r w:rsidR="00C30904" w:rsidRPr="00C30904">
              <w:rPr>
                <w:noProof/>
                <w:webHidden/>
              </w:rPr>
              <w:fldChar w:fldCharType="separate"/>
            </w:r>
            <w:r w:rsidR="00C30904" w:rsidRPr="00C30904">
              <w:rPr>
                <w:noProof/>
                <w:webHidden/>
              </w:rPr>
              <w:t>9</w:t>
            </w:r>
            <w:r w:rsidR="00C30904" w:rsidRPr="00C30904">
              <w:rPr>
                <w:noProof/>
                <w:webHidden/>
              </w:rPr>
              <w:fldChar w:fldCharType="end"/>
            </w:r>
          </w:hyperlink>
        </w:p>
        <w:p w14:paraId="05646A12" w14:textId="7E7B5A81" w:rsidR="00C30904" w:rsidRPr="00C30904" w:rsidRDefault="00D65207">
          <w:pPr>
            <w:pStyle w:val="Inhopg2"/>
            <w:tabs>
              <w:tab w:val="left" w:pos="1100"/>
            </w:tabs>
            <w:rPr>
              <w:rFonts w:asciiTheme="minorHAnsi" w:eastAsiaTheme="minorEastAsia" w:hAnsiTheme="minorHAnsi" w:cstheme="minorBidi"/>
              <w:noProof/>
              <w:sz w:val="22"/>
              <w:szCs w:val="22"/>
              <w:lang w:eastAsia="nl-NL"/>
            </w:rPr>
          </w:pPr>
          <w:hyperlink w:anchor="_Toc36627163" w:history="1">
            <w:r w:rsidR="00C30904" w:rsidRPr="00C30904">
              <w:rPr>
                <w:rStyle w:val="Hyperlink"/>
                <w:noProof/>
              </w:rPr>
              <w:t>4.2</w:t>
            </w:r>
            <w:r w:rsidR="00C30904" w:rsidRPr="00C30904">
              <w:rPr>
                <w:rFonts w:asciiTheme="minorHAnsi" w:eastAsiaTheme="minorEastAsia" w:hAnsiTheme="minorHAnsi" w:cstheme="minorBidi"/>
                <w:noProof/>
                <w:sz w:val="22"/>
                <w:szCs w:val="22"/>
                <w:lang w:eastAsia="nl-NL"/>
              </w:rPr>
              <w:tab/>
            </w:r>
            <w:r w:rsidR="00C30904" w:rsidRPr="00C30904">
              <w:rPr>
                <w:rStyle w:val="Hyperlink"/>
                <w:noProof/>
              </w:rPr>
              <w:t>Bekende vervangingsbehoefte komend schooljaar</w:t>
            </w:r>
            <w:r w:rsidR="00C30904" w:rsidRPr="00C30904">
              <w:rPr>
                <w:noProof/>
                <w:webHidden/>
              </w:rPr>
              <w:tab/>
            </w:r>
            <w:r w:rsidR="00C30904" w:rsidRPr="00C30904">
              <w:rPr>
                <w:noProof/>
                <w:webHidden/>
              </w:rPr>
              <w:fldChar w:fldCharType="begin"/>
            </w:r>
            <w:r w:rsidR="00C30904" w:rsidRPr="00C30904">
              <w:rPr>
                <w:noProof/>
                <w:webHidden/>
              </w:rPr>
              <w:instrText xml:space="preserve"> PAGEREF _Toc36627163 \h </w:instrText>
            </w:r>
            <w:r w:rsidR="00C30904" w:rsidRPr="00C30904">
              <w:rPr>
                <w:noProof/>
                <w:webHidden/>
              </w:rPr>
            </w:r>
            <w:r w:rsidR="00C30904" w:rsidRPr="00C30904">
              <w:rPr>
                <w:noProof/>
                <w:webHidden/>
              </w:rPr>
              <w:fldChar w:fldCharType="separate"/>
            </w:r>
            <w:r w:rsidR="00C30904" w:rsidRPr="00C30904">
              <w:rPr>
                <w:noProof/>
                <w:webHidden/>
              </w:rPr>
              <w:t>9</w:t>
            </w:r>
            <w:r w:rsidR="00C30904" w:rsidRPr="00C30904">
              <w:rPr>
                <w:noProof/>
                <w:webHidden/>
              </w:rPr>
              <w:fldChar w:fldCharType="end"/>
            </w:r>
          </w:hyperlink>
        </w:p>
        <w:p w14:paraId="7845F87F" w14:textId="62B7D098" w:rsidR="00C30904" w:rsidRPr="00C30904" w:rsidRDefault="00D65207">
          <w:pPr>
            <w:pStyle w:val="Inhopg1"/>
            <w:tabs>
              <w:tab w:val="left" w:pos="426"/>
              <w:tab w:val="right" w:leader="dot" w:pos="8493"/>
            </w:tabs>
            <w:rPr>
              <w:rFonts w:asciiTheme="minorHAnsi" w:eastAsiaTheme="minorEastAsia" w:hAnsiTheme="minorHAnsi" w:cstheme="minorBidi"/>
              <w:noProof/>
              <w:sz w:val="22"/>
              <w:szCs w:val="22"/>
              <w:lang w:eastAsia="nl-NL"/>
            </w:rPr>
          </w:pPr>
          <w:hyperlink w:anchor="_Toc36627164" w:history="1">
            <w:r w:rsidR="00C30904" w:rsidRPr="00C30904">
              <w:rPr>
                <w:rStyle w:val="Hyperlink"/>
                <w:noProof/>
              </w:rPr>
              <w:t>5.</w:t>
            </w:r>
            <w:r w:rsidR="00C30904" w:rsidRPr="00C30904">
              <w:rPr>
                <w:rFonts w:asciiTheme="minorHAnsi" w:eastAsiaTheme="minorEastAsia" w:hAnsiTheme="minorHAnsi" w:cstheme="minorBidi"/>
                <w:noProof/>
                <w:sz w:val="22"/>
                <w:szCs w:val="22"/>
                <w:lang w:eastAsia="nl-NL"/>
              </w:rPr>
              <w:tab/>
            </w:r>
            <w:r w:rsidR="00C30904" w:rsidRPr="00C30904">
              <w:rPr>
                <w:rStyle w:val="Hyperlink"/>
                <w:noProof/>
              </w:rPr>
              <w:t>Organisatie vervanging – de praktijk op onze school</w:t>
            </w:r>
            <w:r w:rsidR="00C30904" w:rsidRPr="00C30904">
              <w:rPr>
                <w:noProof/>
                <w:webHidden/>
              </w:rPr>
              <w:tab/>
            </w:r>
            <w:r w:rsidR="00C30904" w:rsidRPr="00C30904">
              <w:rPr>
                <w:noProof/>
                <w:webHidden/>
              </w:rPr>
              <w:fldChar w:fldCharType="begin"/>
            </w:r>
            <w:r w:rsidR="00C30904" w:rsidRPr="00C30904">
              <w:rPr>
                <w:noProof/>
                <w:webHidden/>
              </w:rPr>
              <w:instrText xml:space="preserve"> PAGEREF _Toc36627164 \h </w:instrText>
            </w:r>
            <w:r w:rsidR="00C30904" w:rsidRPr="00C30904">
              <w:rPr>
                <w:noProof/>
                <w:webHidden/>
              </w:rPr>
            </w:r>
            <w:r w:rsidR="00C30904" w:rsidRPr="00C30904">
              <w:rPr>
                <w:noProof/>
                <w:webHidden/>
              </w:rPr>
              <w:fldChar w:fldCharType="separate"/>
            </w:r>
            <w:r w:rsidR="00C30904" w:rsidRPr="00C30904">
              <w:rPr>
                <w:noProof/>
                <w:webHidden/>
              </w:rPr>
              <w:t>10</w:t>
            </w:r>
            <w:r w:rsidR="00C30904" w:rsidRPr="00C30904">
              <w:rPr>
                <w:noProof/>
                <w:webHidden/>
              </w:rPr>
              <w:fldChar w:fldCharType="end"/>
            </w:r>
          </w:hyperlink>
        </w:p>
        <w:p w14:paraId="2F5B16AD" w14:textId="4F83251E" w:rsidR="00C30904" w:rsidRPr="00C30904" w:rsidRDefault="00D65207">
          <w:pPr>
            <w:pStyle w:val="Inhopg2"/>
            <w:tabs>
              <w:tab w:val="left" w:pos="1100"/>
            </w:tabs>
            <w:rPr>
              <w:rFonts w:asciiTheme="minorHAnsi" w:eastAsiaTheme="minorEastAsia" w:hAnsiTheme="minorHAnsi" w:cstheme="minorBidi"/>
              <w:noProof/>
              <w:sz w:val="22"/>
              <w:szCs w:val="22"/>
              <w:lang w:eastAsia="nl-NL"/>
            </w:rPr>
          </w:pPr>
          <w:hyperlink w:anchor="_Toc36627165" w:history="1">
            <w:r w:rsidR="00C30904" w:rsidRPr="00C30904">
              <w:rPr>
                <w:rStyle w:val="Hyperlink"/>
                <w:noProof/>
              </w:rPr>
              <w:t>5.1</w:t>
            </w:r>
            <w:r w:rsidR="00C30904" w:rsidRPr="00C30904">
              <w:rPr>
                <w:rFonts w:asciiTheme="minorHAnsi" w:eastAsiaTheme="minorEastAsia" w:hAnsiTheme="minorHAnsi" w:cstheme="minorBidi"/>
                <w:noProof/>
                <w:sz w:val="22"/>
                <w:szCs w:val="22"/>
                <w:lang w:eastAsia="nl-NL"/>
              </w:rPr>
              <w:tab/>
            </w:r>
            <w:r w:rsidR="00C30904" w:rsidRPr="00C30904">
              <w:rPr>
                <w:rStyle w:val="Hyperlink"/>
                <w:noProof/>
              </w:rPr>
              <w:t>Benoeming en tewerkstelling op onze school</w:t>
            </w:r>
            <w:r w:rsidR="00C30904" w:rsidRPr="00C30904">
              <w:rPr>
                <w:noProof/>
                <w:webHidden/>
              </w:rPr>
              <w:tab/>
            </w:r>
            <w:r w:rsidR="00C30904" w:rsidRPr="00C30904">
              <w:rPr>
                <w:noProof/>
                <w:webHidden/>
              </w:rPr>
              <w:fldChar w:fldCharType="begin"/>
            </w:r>
            <w:r w:rsidR="00C30904" w:rsidRPr="00C30904">
              <w:rPr>
                <w:noProof/>
                <w:webHidden/>
              </w:rPr>
              <w:instrText xml:space="preserve"> PAGEREF _Toc36627165 \h </w:instrText>
            </w:r>
            <w:r w:rsidR="00C30904" w:rsidRPr="00C30904">
              <w:rPr>
                <w:noProof/>
                <w:webHidden/>
              </w:rPr>
            </w:r>
            <w:r w:rsidR="00C30904" w:rsidRPr="00C30904">
              <w:rPr>
                <w:noProof/>
                <w:webHidden/>
              </w:rPr>
              <w:fldChar w:fldCharType="separate"/>
            </w:r>
            <w:r w:rsidR="00C30904" w:rsidRPr="00C30904">
              <w:rPr>
                <w:noProof/>
                <w:webHidden/>
              </w:rPr>
              <w:t>10</w:t>
            </w:r>
            <w:r w:rsidR="00C30904" w:rsidRPr="00C30904">
              <w:rPr>
                <w:noProof/>
                <w:webHidden/>
              </w:rPr>
              <w:fldChar w:fldCharType="end"/>
            </w:r>
          </w:hyperlink>
        </w:p>
        <w:p w14:paraId="5481AC1C" w14:textId="1F276B6B" w:rsidR="00C30904" w:rsidRPr="00C30904" w:rsidRDefault="00D65207">
          <w:pPr>
            <w:pStyle w:val="Inhopg2"/>
            <w:tabs>
              <w:tab w:val="left" w:pos="1100"/>
            </w:tabs>
            <w:rPr>
              <w:rFonts w:asciiTheme="minorHAnsi" w:eastAsiaTheme="minorEastAsia" w:hAnsiTheme="minorHAnsi" w:cstheme="minorBidi"/>
              <w:noProof/>
              <w:sz w:val="22"/>
              <w:szCs w:val="22"/>
              <w:lang w:eastAsia="nl-NL"/>
            </w:rPr>
          </w:pPr>
          <w:hyperlink w:anchor="_Toc36627166" w:history="1">
            <w:r w:rsidR="00C30904" w:rsidRPr="00C30904">
              <w:rPr>
                <w:rStyle w:val="Hyperlink"/>
                <w:noProof/>
              </w:rPr>
              <w:t>5.2</w:t>
            </w:r>
            <w:r w:rsidR="00C30904" w:rsidRPr="00C30904">
              <w:rPr>
                <w:rFonts w:asciiTheme="minorHAnsi" w:eastAsiaTheme="minorEastAsia" w:hAnsiTheme="minorHAnsi" w:cstheme="minorBidi"/>
                <w:noProof/>
                <w:sz w:val="22"/>
                <w:szCs w:val="22"/>
                <w:lang w:eastAsia="nl-NL"/>
              </w:rPr>
              <w:tab/>
            </w:r>
            <w:r w:rsidR="00C30904" w:rsidRPr="00C30904">
              <w:rPr>
                <w:rStyle w:val="Hyperlink"/>
                <w:noProof/>
              </w:rPr>
              <w:t>Praktische zaken bij organisatie vervanging</w:t>
            </w:r>
            <w:r w:rsidR="00C30904" w:rsidRPr="00C30904">
              <w:rPr>
                <w:noProof/>
                <w:webHidden/>
              </w:rPr>
              <w:tab/>
            </w:r>
            <w:r w:rsidR="00C30904" w:rsidRPr="00C30904">
              <w:rPr>
                <w:noProof/>
                <w:webHidden/>
              </w:rPr>
              <w:fldChar w:fldCharType="begin"/>
            </w:r>
            <w:r w:rsidR="00C30904" w:rsidRPr="00C30904">
              <w:rPr>
                <w:noProof/>
                <w:webHidden/>
              </w:rPr>
              <w:instrText xml:space="preserve"> PAGEREF _Toc36627166 \h </w:instrText>
            </w:r>
            <w:r w:rsidR="00C30904" w:rsidRPr="00C30904">
              <w:rPr>
                <w:noProof/>
                <w:webHidden/>
              </w:rPr>
            </w:r>
            <w:r w:rsidR="00C30904" w:rsidRPr="00C30904">
              <w:rPr>
                <w:noProof/>
                <w:webHidden/>
              </w:rPr>
              <w:fldChar w:fldCharType="separate"/>
            </w:r>
            <w:r w:rsidR="00C30904" w:rsidRPr="00C30904">
              <w:rPr>
                <w:noProof/>
                <w:webHidden/>
              </w:rPr>
              <w:t>11</w:t>
            </w:r>
            <w:r w:rsidR="00C30904" w:rsidRPr="00C30904">
              <w:rPr>
                <w:noProof/>
                <w:webHidden/>
              </w:rPr>
              <w:fldChar w:fldCharType="end"/>
            </w:r>
          </w:hyperlink>
        </w:p>
        <w:p w14:paraId="0DB49008" w14:textId="233DE5E3" w:rsidR="00C30904" w:rsidRPr="00C30904" w:rsidRDefault="00D65207">
          <w:pPr>
            <w:pStyle w:val="Inhopg1"/>
            <w:tabs>
              <w:tab w:val="left" w:pos="426"/>
              <w:tab w:val="right" w:leader="dot" w:pos="8493"/>
            </w:tabs>
            <w:rPr>
              <w:rFonts w:asciiTheme="minorHAnsi" w:eastAsiaTheme="minorEastAsia" w:hAnsiTheme="minorHAnsi" w:cstheme="minorBidi"/>
              <w:noProof/>
              <w:sz w:val="22"/>
              <w:szCs w:val="22"/>
              <w:lang w:eastAsia="nl-NL"/>
            </w:rPr>
          </w:pPr>
          <w:hyperlink w:anchor="_Toc36627167" w:history="1">
            <w:r w:rsidR="00C30904" w:rsidRPr="00C30904">
              <w:rPr>
                <w:rStyle w:val="Hyperlink"/>
                <w:noProof/>
              </w:rPr>
              <w:t>6.</w:t>
            </w:r>
            <w:r w:rsidR="00C30904" w:rsidRPr="00C30904">
              <w:rPr>
                <w:rFonts w:asciiTheme="minorHAnsi" w:eastAsiaTheme="minorEastAsia" w:hAnsiTheme="minorHAnsi" w:cstheme="minorBidi"/>
                <w:noProof/>
                <w:sz w:val="22"/>
                <w:szCs w:val="22"/>
                <w:lang w:eastAsia="nl-NL"/>
              </w:rPr>
              <w:tab/>
            </w:r>
            <w:r w:rsidR="00C30904" w:rsidRPr="00C30904">
              <w:rPr>
                <w:rStyle w:val="Hyperlink"/>
                <w:noProof/>
              </w:rPr>
              <w:t>Overige aspecten</w:t>
            </w:r>
            <w:r w:rsidR="00C30904" w:rsidRPr="00C30904">
              <w:rPr>
                <w:noProof/>
                <w:webHidden/>
              </w:rPr>
              <w:tab/>
            </w:r>
            <w:r w:rsidR="00C30904" w:rsidRPr="00C30904">
              <w:rPr>
                <w:noProof/>
                <w:webHidden/>
              </w:rPr>
              <w:fldChar w:fldCharType="begin"/>
            </w:r>
            <w:r w:rsidR="00C30904" w:rsidRPr="00C30904">
              <w:rPr>
                <w:noProof/>
                <w:webHidden/>
              </w:rPr>
              <w:instrText xml:space="preserve"> PAGEREF _Toc36627167 \h </w:instrText>
            </w:r>
            <w:r w:rsidR="00C30904" w:rsidRPr="00C30904">
              <w:rPr>
                <w:noProof/>
                <w:webHidden/>
              </w:rPr>
            </w:r>
            <w:r w:rsidR="00C30904" w:rsidRPr="00C30904">
              <w:rPr>
                <w:noProof/>
                <w:webHidden/>
              </w:rPr>
              <w:fldChar w:fldCharType="separate"/>
            </w:r>
            <w:r w:rsidR="00C30904" w:rsidRPr="00C30904">
              <w:rPr>
                <w:noProof/>
                <w:webHidden/>
              </w:rPr>
              <w:t>12</w:t>
            </w:r>
            <w:r w:rsidR="00C30904" w:rsidRPr="00C30904">
              <w:rPr>
                <w:noProof/>
                <w:webHidden/>
              </w:rPr>
              <w:fldChar w:fldCharType="end"/>
            </w:r>
          </w:hyperlink>
        </w:p>
        <w:p w14:paraId="63063EEC" w14:textId="02693223" w:rsidR="00C30904" w:rsidRPr="00C30904" w:rsidRDefault="00D65207">
          <w:pPr>
            <w:pStyle w:val="Inhopg2"/>
            <w:tabs>
              <w:tab w:val="left" w:pos="1100"/>
            </w:tabs>
            <w:rPr>
              <w:rFonts w:asciiTheme="minorHAnsi" w:eastAsiaTheme="minorEastAsia" w:hAnsiTheme="minorHAnsi" w:cstheme="minorBidi"/>
              <w:noProof/>
              <w:sz w:val="22"/>
              <w:szCs w:val="22"/>
              <w:lang w:eastAsia="nl-NL"/>
            </w:rPr>
          </w:pPr>
          <w:hyperlink w:anchor="_Toc36627168" w:history="1">
            <w:r w:rsidR="00C30904" w:rsidRPr="00C30904">
              <w:rPr>
                <w:rStyle w:val="Hyperlink"/>
                <w:noProof/>
              </w:rPr>
              <w:t>6.1</w:t>
            </w:r>
            <w:r w:rsidR="00C30904" w:rsidRPr="00C30904">
              <w:rPr>
                <w:rFonts w:asciiTheme="minorHAnsi" w:eastAsiaTheme="minorEastAsia" w:hAnsiTheme="minorHAnsi" w:cstheme="minorBidi"/>
                <w:noProof/>
                <w:sz w:val="22"/>
                <w:szCs w:val="22"/>
                <w:lang w:eastAsia="nl-NL"/>
              </w:rPr>
              <w:tab/>
            </w:r>
            <w:r w:rsidR="00C30904" w:rsidRPr="00C30904">
              <w:rPr>
                <w:rStyle w:val="Hyperlink"/>
                <w:noProof/>
              </w:rPr>
              <w:t>Declaratie van loonkosten bij afwezigheid van personeel</w:t>
            </w:r>
            <w:r w:rsidR="00C30904" w:rsidRPr="00C30904">
              <w:rPr>
                <w:noProof/>
                <w:webHidden/>
              </w:rPr>
              <w:tab/>
            </w:r>
            <w:r w:rsidR="00C30904" w:rsidRPr="00C30904">
              <w:rPr>
                <w:noProof/>
                <w:webHidden/>
              </w:rPr>
              <w:fldChar w:fldCharType="begin"/>
            </w:r>
            <w:r w:rsidR="00C30904" w:rsidRPr="00C30904">
              <w:rPr>
                <w:noProof/>
                <w:webHidden/>
              </w:rPr>
              <w:instrText xml:space="preserve"> PAGEREF _Toc36627168 \h </w:instrText>
            </w:r>
            <w:r w:rsidR="00C30904" w:rsidRPr="00C30904">
              <w:rPr>
                <w:noProof/>
                <w:webHidden/>
              </w:rPr>
            </w:r>
            <w:r w:rsidR="00C30904" w:rsidRPr="00C30904">
              <w:rPr>
                <w:noProof/>
                <w:webHidden/>
              </w:rPr>
              <w:fldChar w:fldCharType="separate"/>
            </w:r>
            <w:r w:rsidR="00C30904" w:rsidRPr="00C30904">
              <w:rPr>
                <w:noProof/>
                <w:webHidden/>
              </w:rPr>
              <w:t>12</w:t>
            </w:r>
            <w:r w:rsidR="00C30904" w:rsidRPr="00C30904">
              <w:rPr>
                <w:noProof/>
                <w:webHidden/>
              </w:rPr>
              <w:fldChar w:fldCharType="end"/>
            </w:r>
          </w:hyperlink>
        </w:p>
        <w:p w14:paraId="01A8D089" w14:textId="104A3348" w:rsidR="00C30904" w:rsidRPr="00C30904" w:rsidRDefault="00D65207">
          <w:pPr>
            <w:pStyle w:val="Inhopg2"/>
            <w:tabs>
              <w:tab w:val="left" w:pos="1100"/>
            </w:tabs>
            <w:rPr>
              <w:rFonts w:asciiTheme="minorHAnsi" w:eastAsiaTheme="minorEastAsia" w:hAnsiTheme="minorHAnsi" w:cstheme="minorBidi"/>
              <w:noProof/>
              <w:sz w:val="22"/>
              <w:szCs w:val="22"/>
              <w:lang w:eastAsia="nl-NL"/>
            </w:rPr>
          </w:pPr>
          <w:hyperlink w:anchor="_Toc36627169" w:history="1">
            <w:r w:rsidR="00C30904" w:rsidRPr="00C30904">
              <w:rPr>
                <w:rStyle w:val="Hyperlink"/>
                <w:noProof/>
              </w:rPr>
              <w:t>6.2</w:t>
            </w:r>
            <w:r w:rsidR="00C30904" w:rsidRPr="00C30904">
              <w:rPr>
                <w:rFonts w:asciiTheme="minorHAnsi" w:eastAsiaTheme="minorEastAsia" w:hAnsiTheme="minorHAnsi" w:cstheme="minorBidi"/>
                <w:noProof/>
                <w:sz w:val="22"/>
                <w:szCs w:val="22"/>
                <w:lang w:eastAsia="nl-NL"/>
              </w:rPr>
              <w:tab/>
            </w:r>
            <w:r w:rsidR="00C30904" w:rsidRPr="00C30904">
              <w:rPr>
                <w:rStyle w:val="Hyperlink"/>
                <w:noProof/>
              </w:rPr>
              <w:t>Declaratie eventuele uitkeringslasten bij uitdiensttreding</w:t>
            </w:r>
            <w:r w:rsidR="00C30904" w:rsidRPr="00C30904">
              <w:rPr>
                <w:noProof/>
                <w:webHidden/>
              </w:rPr>
              <w:tab/>
            </w:r>
            <w:r w:rsidR="00C30904" w:rsidRPr="00C30904">
              <w:rPr>
                <w:noProof/>
                <w:webHidden/>
              </w:rPr>
              <w:fldChar w:fldCharType="begin"/>
            </w:r>
            <w:r w:rsidR="00C30904" w:rsidRPr="00C30904">
              <w:rPr>
                <w:noProof/>
                <w:webHidden/>
              </w:rPr>
              <w:instrText xml:space="preserve"> PAGEREF _Toc36627169 \h </w:instrText>
            </w:r>
            <w:r w:rsidR="00C30904" w:rsidRPr="00C30904">
              <w:rPr>
                <w:noProof/>
                <w:webHidden/>
              </w:rPr>
            </w:r>
            <w:r w:rsidR="00C30904" w:rsidRPr="00C30904">
              <w:rPr>
                <w:noProof/>
                <w:webHidden/>
              </w:rPr>
              <w:fldChar w:fldCharType="separate"/>
            </w:r>
            <w:r w:rsidR="00C30904" w:rsidRPr="00C30904">
              <w:rPr>
                <w:noProof/>
                <w:webHidden/>
              </w:rPr>
              <w:t>12</w:t>
            </w:r>
            <w:r w:rsidR="00C30904" w:rsidRPr="00C30904">
              <w:rPr>
                <w:noProof/>
                <w:webHidden/>
              </w:rPr>
              <w:fldChar w:fldCharType="end"/>
            </w:r>
          </w:hyperlink>
        </w:p>
        <w:p w14:paraId="4454C15B" w14:textId="6B9EE43A" w:rsidR="00C30904" w:rsidRPr="00C30904" w:rsidRDefault="00D65207">
          <w:pPr>
            <w:pStyle w:val="Inhopg1"/>
            <w:tabs>
              <w:tab w:val="right" w:leader="dot" w:pos="8493"/>
            </w:tabs>
            <w:rPr>
              <w:rFonts w:asciiTheme="minorHAnsi" w:eastAsiaTheme="minorEastAsia" w:hAnsiTheme="minorHAnsi" w:cstheme="minorBidi"/>
              <w:noProof/>
              <w:sz w:val="22"/>
              <w:szCs w:val="22"/>
              <w:lang w:eastAsia="nl-NL"/>
            </w:rPr>
          </w:pPr>
          <w:hyperlink w:anchor="_Toc36627170" w:history="1">
            <w:r w:rsidR="00C30904" w:rsidRPr="00C30904">
              <w:rPr>
                <w:rStyle w:val="Hyperlink"/>
                <w:noProof/>
              </w:rPr>
              <w:t>Bijlage 1: Statistieken vervangingsbehoefte</w:t>
            </w:r>
            <w:r w:rsidR="00C30904" w:rsidRPr="00C30904">
              <w:rPr>
                <w:noProof/>
                <w:webHidden/>
              </w:rPr>
              <w:tab/>
            </w:r>
            <w:r w:rsidR="00C30904" w:rsidRPr="00C30904">
              <w:rPr>
                <w:noProof/>
                <w:webHidden/>
              </w:rPr>
              <w:fldChar w:fldCharType="begin"/>
            </w:r>
            <w:r w:rsidR="00C30904" w:rsidRPr="00C30904">
              <w:rPr>
                <w:noProof/>
                <w:webHidden/>
              </w:rPr>
              <w:instrText xml:space="preserve"> PAGEREF _Toc36627170 \h </w:instrText>
            </w:r>
            <w:r w:rsidR="00C30904" w:rsidRPr="00C30904">
              <w:rPr>
                <w:noProof/>
                <w:webHidden/>
              </w:rPr>
            </w:r>
            <w:r w:rsidR="00C30904" w:rsidRPr="00C30904">
              <w:rPr>
                <w:noProof/>
                <w:webHidden/>
              </w:rPr>
              <w:fldChar w:fldCharType="separate"/>
            </w:r>
            <w:r w:rsidR="00C30904" w:rsidRPr="00C30904">
              <w:rPr>
                <w:noProof/>
                <w:webHidden/>
              </w:rPr>
              <w:t>13</w:t>
            </w:r>
            <w:r w:rsidR="00C30904" w:rsidRPr="00C30904">
              <w:rPr>
                <w:noProof/>
                <w:webHidden/>
              </w:rPr>
              <w:fldChar w:fldCharType="end"/>
            </w:r>
          </w:hyperlink>
        </w:p>
        <w:p w14:paraId="777BC656" w14:textId="153C7E5F" w:rsidR="00214A1C" w:rsidRDefault="00214A1C" w:rsidP="0082366B">
          <w:pPr>
            <w:jc w:val="both"/>
          </w:pPr>
          <w:r w:rsidRPr="00C30904">
            <w:fldChar w:fldCharType="end"/>
          </w:r>
        </w:p>
      </w:sdtContent>
    </w:sdt>
    <w:p w14:paraId="6274BD23" w14:textId="77777777" w:rsidR="00214A1C" w:rsidRDefault="00214A1C" w:rsidP="0082366B">
      <w:pPr>
        <w:jc w:val="both"/>
        <w:rPr>
          <w:rStyle w:val="Kop1Char"/>
        </w:rPr>
      </w:pPr>
      <w:r>
        <w:rPr>
          <w:rStyle w:val="Kop1Char"/>
        </w:rPr>
        <w:t xml:space="preserve"> </w:t>
      </w:r>
      <w:r>
        <w:rPr>
          <w:rStyle w:val="Kop1Char"/>
        </w:rPr>
        <w:br w:type="page"/>
      </w:r>
    </w:p>
    <w:p w14:paraId="3388D722" w14:textId="77777777" w:rsidR="008C0CAD" w:rsidRPr="00155B2C" w:rsidRDefault="00DF2C6A" w:rsidP="0082366B">
      <w:pPr>
        <w:pStyle w:val="Kop1"/>
        <w:jc w:val="both"/>
        <w:rPr>
          <w:rFonts w:cs="Tahoma"/>
          <w:color w:val="1F4E79" w:themeColor="accent1" w:themeShade="80"/>
          <w:szCs w:val="24"/>
        </w:rPr>
      </w:pPr>
      <w:bookmarkStart w:id="1" w:name="_Toc36627155"/>
      <w:r w:rsidRPr="00155B2C">
        <w:rPr>
          <w:rFonts w:cs="Tahoma"/>
          <w:color w:val="1F4E79" w:themeColor="accent1" w:themeShade="80"/>
          <w:szCs w:val="24"/>
        </w:rPr>
        <w:lastRenderedPageBreak/>
        <w:t>1.</w:t>
      </w:r>
      <w:r w:rsidRPr="00155B2C">
        <w:rPr>
          <w:rFonts w:cs="Tahoma"/>
          <w:color w:val="1F4E79" w:themeColor="accent1" w:themeShade="80"/>
          <w:szCs w:val="24"/>
        </w:rPr>
        <w:tab/>
      </w:r>
      <w:r w:rsidR="008C0CAD" w:rsidRPr="00155B2C">
        <w:rPr>
          <w:rFonts w:cs="Tahoma"/>
          <w:color w:val="1F4E79" w:themeColor="accent1" w:themeShade="80"/>
          <w:szCs w:val="24"/>
        </w:rPr>
        <w:t>Inleiding</w:t>
      </w:r>
      <w:bookmarkEnd w:id="0"/>
      <w:bookmarkEnd w:id="1"/>
    </w:p>
    <w:p w14:paraId="23B21104" w14:textId="77777777" w:rsidR="00A161F2" w:rsidRDefault="00A161F2" w:rsidP="0082366B">
      <w:pPr>
        <w:jc w:val="both"/>
      </w:pPr>
    </w:p>
    <w:p w14:paraId="01437BE2" w14:textId="2FB1AE24" w:rsidR="00525641" w:rsidRDefault="00525641" w:rsidP="0082366B">
      <w:pPr>
        <w:jc w:val="both"/>
      </w:pPr>
      <w:r>
        <w:t>Per 1 j</w:t>
      </w:r>
      <w:r w:rsidR="008F5AD9">
        <w:t xml:space="preserve">anuari 2020 </w:t>
      </w:r>
      <w:r w:rsidR="00B64E55">
        <w:t>worden</w:t>
      </w:r>
      <w:r w:rsidR="008F5AD9">
        <w:t xml:space="preserve"> </w:t>
      </w:r>
      <w:r w:rsidR="00952906">
        <w:t>er</w:t>
      </w:r>
      <w:r w:rsidR="00E4710B">
        <w:t xml:space="preserve"> </w:t>
      </w:r>
      <w:r w:rsidR="00B64E55">
        <w:t>–</w:t>
      </w:r>
      <w:r w:rsidR="00E4710B">
        <w:t xml:space="preserve"> </w:t>
      </w:r>
      <w:r w:rsidR="00B64E55">
        <w:t xml:space="preserve">als gevolg van de inwerkingtreding </w:t>
      </w:r>
      <w:r w:rsidR="00952906">
        <w:t>van de Wet Arbeidsmarkt in Balans</w:t>
      </w:r>
      <w:r w:rsidR="00E4710B">
        <w:t xml:space="preserve"> - </w:t>
      </w:r>
      <w:r w:rsidR="00952906">
        <w:t>nieuwe</w:t>
      </w:r>
      <w:r>
        <w:t xml:space="preserve"> regels</w:t>
      </w:r>
      <w:r w:rsidR="00952906">
        <w:t xml:space="preserve"> </w:t>
      </w:r>
      <w:r>
        <w:t>omtrent tijdelijke arbeid</w:t>
      </w:r>
      <w:r w:rsidR="00B64E55">
        <w:t xml:space="preserve"> van kracht</w:t>
      </w:r>
      <w:r w:rsidR="00952906">
        <w:t xml:space="preserve">. </w:t>
      </w:r>
      <w:r>
        <w:t>Als instelling voor bijzonder onderwijs hebben wij</w:t>
      </w:r>
      <w:r w:rsidR="00952906">
        <w:t xml:space="preserve"> </w:t>
      </w:r>
      <w:r w:rsidR="00E7628B">
        <w:t>met deze nieuwe regels te maken</w:t>
      </w:r>
      <w:r>
        <w:t>. In het onderhavige vervangingsbeleid wordt uiteengezet hoe vervanging binnen ons schoolbestuur zal worden georganiseerd.</w:t>
      </w:r>
    </w:p>
    <w:p w14:paraId="14F42DC6" w14:textId="77777777" w:rsidR="00525641" w:rsidRDefault="00525641" w:rsidP="0082366B">
      <w:pPr>
        <w:jc w:val="both"/>
      </w:pPr>
    </w:p>
    <w:p w14:paraId="768CBFE5" w14:textId="4E725D17" w:rsidR="00525641" w:rsidRDefault="00642CE0" w:rsidP="0082366B">
      <w:pPr>
        <w:jc w:val="both"/>
      </w:pPr>
      <w:r>
        <w:t>In hoofdstuk 2</w:t>
      </w:r>
      <w:r w:rsidR="00525641">
        <w:t xml:space="preserve"> van dit beleid wordt een beknopte toelichting gegeven</w:t>
      </w:r>
      <w:r w:rsidR="00E4710B">
        <w:t xml:space="preserve"> op</w:t>
      </w:r>
      <w:r w:rsidR="00525641">
        <w:t xml:space="preserve"> </w:t>
      </w:r>
      <w:r w:rsidR="00E7628B">
        <w:t>de huidige wet- en</w:t>
      </w:r>
      <w:r w:rsidR="00525641">
        <w:t xml:space="preserve"> regelgeving rondom </w:t>
      </w:r>
      <w:r w:rsidR="00E7628B">
        <w:t xml:space="preserve">inzet van </w:t>
      </w:r>
      <w:r w:rsidR="00525641">
        <w:t>tijdelijke arbeid</w:t>
      </w:r>
      <w:r w:rsidR="00E7628B">
        <w:t xml:space="preserve"> ten behoeve van vervanging in het primair onderwijs</w:t>
      </w:r>
      <w:r w:rsidR="00525641">
        <w:t xml:space="preserve">. </w:t>
      </w:r>
      <w:r w:rsidR="00C931BC">
        <w:t xml:space="preserve">In hoofdstuk </w:t>
      </w:r>
      <w:r>
        <w:t>3</w:t>
      </w:r>
      <w:r w:rsidR="00C931BC">
        <w:t xml:space="preserve"> zullen de verschillende mogelijkheden </w:t>
      </w:r>
      <w:r w:rsidR="007119F9">
        <w:t>voor benoeming dan wel tewerkstelling van vervangers</w:t>
      </w:r>
      <w:r w:rsidR="00C931BC">
        <w:t xml:space="preserve"> kort worden toegelicht</w:t>
      </w:r>
      <w:r w:rsidR="00A04093">
        <w:t>.</w:t>
      </w:r>
      <w:r w:rsidR="00C931BC">
        <w:t xml:space="preserve"> </w:t>
      </w:r>
      <w:r w:rsidR="00525641">
        <w:t>I</w:t>
      </w:r>
      <w:r w:rsidR="00C931BC">
        <w:t>n</w:t>
      </w:r>
      <w:r w:rsidR="00525641">
        <w:t xml:space="preserve"> hoofdstuk </w:t>
      </w:r>
      <w:r>
        <w:t>4</w:t>
      </w:r>
      <w:r w:rsidR="00C931BC">
        <w:t xml:space="preserve"> </w:t>
      </w:r>
      <w:r w:rsidR="00525641">
        <w:t>wordt een analyse gemaakt van de historische vervangingsbehoefte. De aard en omvang van de v</w:t>
      </w:r>
      <w:r w:rsidR="00A04093">
        <w:t xml:space="preserve">ervangingsbehoefte is immers </w:t>
      </w:r>
      <w:r w:rsidR="00525641">
        <w:t xml:space="preserve">een </w:t>
      </w:r>
      <w:r w:rsidR="007119F9">
        <w:t>hanteerbare voorspeller voor de</w:t>
      </w:r>
      <w:r w:rsidR="00525641">
        <w:t xml:space="preserve"> vervangingsbehoefte</w:t>
      </w:r>
      <w:r w:rsidR="007119F9">
        <w:t xml:space="preserve"> van de school</w:t>
      </w:r>
      <w:r w:rsidR="00525641">
        <w:t xml:space="preserve"> in de toekomst.</w:t>
      </w:r>
      <w:r>
        <w:t xml:space="preserve"> In hoofdstuk 5</w:t>
      </w:r>
      <w:r w:rsidR="0081464B">
        <w:t xml:space="preserve"> wordt uiteengezet van welke mogelijkheden zoals geschetst in hoofdstuk </w:t>
      </w:r>
      <w:r>
        <w:t>3</w:t>
      </w:r>
      <w:r w:rsidR="0081464B">
        <w:t xml:space="preserve"> binnen on</w:t>
      </w:r>
      <w:r w:rsidR="007119F9">
        <w:t xml:space="preserve">s bestuur </w:t>
      </w:r>
      <w:r w:rsidR="00E4710B">
        <w:t>wordt gebruik gemaakt</w:t>
      </w:r>
      <w:r w:rsidR="007119F9">
        <w:t xml:space="preserve"> om onze vervanging te organiseren.</w:t>
      </w:r>
    </w:p>
    <w:p w14:paraId="10AABE06" w14:textId="77777777" w:rsidR="00525641" w:rsidRDefault="00525641" w:rsidP="0082366B">
      <w:pPr>
        <w:jc w:val="both"/>
      </w:pPr>
    </w:p>
    <w:p w14:paraId="0148B7C9" w14:textId="50FFE51D" w:rsidR="00480C46" w:rsidRDefault="0081464B" w:rsidP="0082366B">
      <w:pPr>
        <w:jc w:val="both"/>
      </w:pPr>
      <w:r>
        <w:t xml:space="preserve">Het vervangingsbeleid </w:t>
      </w:r>
      <w:r w:rsidR="00420445">
        <w:t>zal</w:t>
      </w:r>
      <w:r>
        <w:t xml:space="preserve"> jaarlijks worden geactualiseerd in </w:t>
      </w:r>
      <w:r w:rsidR="007119F9">
        <w:t xml:space="preserve">het kader van </w:t>
      </w:r>
      <w:r w:rsidR="00DB7D05">
        <w:t xml:space="preserve">het </w:t>
      </w:r>
      <w:r w:rsidR="007119F9">
        <w:t xml:space="preserve">op te stellen </w:t>
      </w:r>
      <w:r>
        <w:t xml:space="preserve">bestuursformatieplan. </w:t>
      </w:r>
      <w:r w:rsidR="00420445">
        <w:t>Het vervangingsbeleid zal als bijlage aan het bestuursformatieplan worden toegevoegd.</w:t>
      </w:r>
      <w:r w:rsidR="00480C46">
        <w:t xml:space="preserve"> Deze versie van het vervangingsbeleid is geactualiseerd naar aanleiding van de wijzigingen die de CAO PO 201</w:t>
      </w:r>
      <w:r w:rsidR="00C30904">
        <w:t>9-2020</w:t>
      </w:r>
      <w:r w:rsidR="00480C46">
        <w:t xml:space="preserve"> met zich heeft gebracht.</w:t>
      </w:r>
    </w:p>
    <w:p w14:paraId="5DBF580F" w14:textId="77777777" w:rsidR="00F01B73" w:rsidRDefault="00F01B73" w:rsidP="0082366B">
      <w:pPr>
        <w:jc w:val="both"/>
      </w:pPr>
    </w:p>
    <w:p w14:paraId="10A22094" w14:textId="112E8F15" w:rsidR="00FF7714" w:rsidRDefault="00F01B73" w:rsidP="0082366B">
      <w:pPr>
        <w:jc w:val="both"/>
      </w:pPr>
      <w:r w:rsidRPr="007A4AC2">
        <w:t>Dit beleid is met instemming van de personeelsgeleding van de medezeggenschapsraad (P</w:t>
      </w:r>
      <w:r w:rsidR="00DB0F4C">
        <w:t>(G)</w:t>
      </w:r>
      <w:r w:rsidRPr="007A4AC2">
        <w:t>MR) tot stand gekomen.</w:t>
      </w:r>
    </w:p>
    <w:p w14:paraId="36C886A3" w14:textId="12A67BB7" w:rsidR="00FF7714" w:rsidRDefault="00FF7714" w:rsidP="0082366B">
      <w:pPr>
        <w:jc w:val="both"/>
      </w:pPr>
    </w:p>
    <w:p w14:paraId="45E1EFE2" w14:textId="2DFA20A9" w:rsidR="0081464B" w:rsidRDefault="0081464B" w:rsidP="0082366B">
      <w:pPr>
        <w:jc w:val="both"/>
      </w:pPr>
      <w:r>
        <w:br w:type="page"/>
      </w:r>
    </w:p>
    <w:p w14:paraId="07BC94AF" w14:textId="1EE44DF3" w:rsidR="0081464B" w:rsidRPr="00155B2C" w:rsidRDefault="0081464B" w:rsidP="0082366B">
      <w:pPr>
        <w:pStyle w:val="Kop1"/>
        <w:jc w:val="both"/>
        <w:rPr>
          <w:rFonts w:cs="Tahoma"/>
          <w:color w:val="1F4E79" w:themeColor="accent1" w:themeShade="80"/>
          <w:szCs w:val="24"/>
        </w:rPr>
      </w:pPr>
      <w:bookmarkStart w:id="2" w:name="_Toc36627156"/>
      <w:r w:rsidRPr="00155B2C">
        <w:rPr>
          <w:rFonts w:cs="Tahoma"/>
          <w:color w:val="1F4E79" w:themeColor="accent1" w:themeShade="80"/>
          <w:szCs w:val="24"/>
        </w:rPr>
        <w:lastRenderedPageBreak/>
        <w:t>2.</w:t>
      </w:r>
      <w:r w:rsidRPr="00155B2C">
        <w:rPr>
          <w:rFonts w:cs="Tahoma"/>
          <w:color w:val="1F4E79" w:themeColor="accent1" w:themeShade="80"/>
          <w:szCs w:val="24"/>
        </w:rPr>
        <w:tab/>
      </w:r>
      <w:r w:rsidR="002F36CE" w:rsidRPr="00155B2C">
        <w:rPr>
          <w:rFonts w:cs="Tahoma"/>
          <w:color w:val="1F4E79" w:themeColor="accent1" w:themeShade="80"/>
          <w:szCs w:val="24"/>
        </w:rPr>
        <w:t>De ketenregeling en vervanging</w:t>
      </w:r>
      <w:bookmarkEnd w:id="2"/>
    </w:p>
    <w:p w14:paraId="68A0C068" w14:textId="77777777" w:rsidR="00525641" w:rsidRDefault="00525641" w:rsidP="0082366B">
      <w:pPr>
        <w:jc w:val="both"/>
      </w:pPr>
    </w:p>
    <w:p w14:paraId="7A0256E1" w14:textId="3B385A3B" w:rsidR="00420445" w:rsidRDefault="000142B4" w:rsidP="0082366B">
      <w:pPr>
        <w:pStyle w:val="Geenafstand"/>
        <w:spacing w:line="276" w:lineRule="auto"/>
        <w:jc w:val="both"/>
        <w:rPr>
          <w:rFonts w:ascii="Tahoma" w:hAnsi="Tahoma" w:cs="Tahoma"/>
          <w:sz w:val="20"/>
          <w:szCs w:val="20"/>
        </w:rPr>
      </w:pPr>
      <w:r>
        <w:rPr>
          <w:rFonts w:ascii="Tahoma" w:hAnsi="Tahoma" w:cs="Tahoma"/>
          <w:sz w:val="20"/>
          <w:szCs w:val="20"/>
        </w:rPr>
        <w:t xml:space="preserve">Bij het aangaan van een reeks van tijdelijke arbeidsovereenkomsten krijgen we van doen met de </w:t>
      </w:r>
      <w:r w:rsidR="00F803C2">
        <w:rPr>
          <w:rFonts w:ascii="Tahoma" w:hAnsi="Tahoma" w:cs="Tahoma"/>
          <w:sz w:val="20"/>
          <w:szCs w:val="20"/>
        </w:rPr>
        <w:t>ketenregeling zoals bedoeld in artikel 7:668a van het Burgerlijk Wetboek van toepassing</w:t>
      </w:r>
      <w:r w:rsidR="002F36CE">
        <w:rPr>
          <w:rFonts w:ascii="Tahoma" w:hAnsi="Tahoma" w:cs="Tahoma"/>
          <w:sz w:val="20"/>
          <w:szCs w:val="20"/>
        </w:rPr>
        <w:t xml:space="preserve">. </w:t>
      </w:r>
      <w:r w:rsidR="00A92EED">
        <w:rPr>
          <w:rFonts w:ascii="Tahoma" w:hAnsi="Tahoma" w:cs="Tahoma"/>
          <w:sz w:val="20"/>
          <w:szCs w:val="20"/>
        </w:rPr>
        <w:t>Dit heeft gevolgen voor de organisatie van vervanging.</w:t>
      </w:r>
    </w:p>
    <w:p w14:paraId="46CBF4AB" w14:textId="77777777" w:rsidR="00A92EED" w:rsidRDefault="00A92EED" w:rsidP="0082366B">
      <w:pPr>
        <w:pStyle w:val="Geenafstand"/>
        <w:spacing w:line="276" w:lineRule="auto"/>
        <w:jc w:val="both"/>
        <w:rPr>
          <w:rFonts w:ascii="Tahoma" w:hAnsi="Tahoma" w:cs="Tahoma"/>
          <w:sz w:val="20"/>
          <w:szCs w:val="20"/>
        </w:rPr>
      </w:pPr>
    </w:p>
    <w:p w14:paraId="19761293" w14:textId="6B1AAD6A" w:rsidR="00FF7714" w:rsidRPr="00155B2C" w:rsidRDefault="00890D57" w:rsidP="0082366B">
      <w:pPr>
        <w:pStyle w:val="Kop2"/>
        <w:jc w:val="both"/>
        <w:rPr>
          <w:rFonts w:ascii="Tahoma" w:hAnsi="Tahoma" w:cs="Tahoma"/>
          <w:b/>
          <w:color w:val="1F4E79" w:themeColor="accent1" w:themeShade="80"/>
          <w:sz w:val="20"/>
          <w:szCs w:val="20"/>
        </w:rPr>
      </w:pPr>
      <w:bookmarkStart w:id="3" w:name="_Toc36627157"/>
      <w:r w:rsidRPr="00155B2C">
        <w:rPr>
          <w:rFonts w:ascii="Tahoma" w:hAnsi="Tahoma" w:cs="Tahoma"/>
          <w:b/>
          <w:color w:val="1F4E79" w:themeColor="accent1" w:themeShade="80"/>
          <w:sz w:val="20"/>
          <w:szCs w:val="20"/>
        </w:rPr>
        <w:t>2.1</w:t>
      </w:r>
      <w:r w:rsidRPr="00155B2C">
        <w:rPr>
          <w:rFonts w:ascii="Tahoma" w:hAnsi="Tahoma" w:cs="Tahoma"/>
          <w:b/>
          <w:color w:val="1F4E79" w:themeColor="accent1" w:themeShade="80"/>
          <w:sz w:val="20"/>
          <w:szCs w:val="20"/>
        </w:rPr>
        <w:tab/>
      </w:r>
      <w:r w:rsidR="00E053EE">
        <w:rPr>
          <w:rFonts w:ascii="Tahoma" w:hAnsi="Tahoma" w:cs="Tahoma"/>
          <w:b/>
          <w:color w:val="1F4E79" w:themeColor="accent1" w:themeShade="80"/>
          <w:sz w:val="20"/>
          <w:szCs w:val="20"/>
        </w:rPr>
        <w:t>W</w:t>
      </w:r>
      <w:r w:rsidR="00FF7714" w:rsidRPr="00155B2C">
        <w:rPr>
          <w:rFonts w:ascii="Tahoma" w:hAnsi="Tahoma" w:cs="Tahoma"/>
          <w:b/>
          <w:color w:val="1F4E79" w:themeColor="accent1" w:themeShade="80"/>
          <w:sz w:val="20"/>
          <w:szCs w:val="20"/>
        </w:rPr>
        <w:t>etgeving</w:t>
      </w:r>
      <w:bookmarkEnd w:id="3"/>
    </w:p>
    <w:p w14:paraId="252FBDCB" w14:textId="7C97A3D6" w:rsidR="00FF7714" w:rsidRDefault="0082366B" w:rsidP="0082366B">
      <w:pPr>
        <w:pStyle w:val="Geenafstand"/>
        <w:spacing w:line="280" w:lineRule="atLeast"/>
        <w:jc w:val="both"/>
        <w:rPr>
          <w:rFonts w:ascii="Tahoma" w:hAnsi="Tahoma" w:cs="Tahoma"/>
          <w:sz w:val="20"/>
          <w:szCs w:val="20"/>
        </w:rPr>
      </w:pPr>
      <w:r>
        <w:rPr>
          <w:rFonts w:ascii="Tahoma" w:hAnsi="Tahoma" w:cs="Tahoma"/>
          <w:sz w:val="20"/>
          <w:szCs w:val="20"/>
        </w:rPr>
        <w:t>Vanaf 1 januari 2020 m</w:t>
      </w:r>
      <w:r w:rsidR="00FC110A">
        <w:rPr>
          <w:rFonts w:ascii="Tahoma" w:hAnsi="Tahoma" w:cs="Tahoma"/>
          <w:sz w:val="20"/>
          <w:szCs w:val="20"/>
        </w:rPr>
        <w:t>ogen</w:t>
      </w:r>
      <w:r>
        <w:rPr>
          <w:rFonts w:ascii="Tahoma" w:hAnsi="Tahoma" w:cs="Tahoma"/>
          <w:sz w:val="20"/>
          <w:szCs w:val="20"/>
        </w:rPr>
        <w:t xml:space="preserve"> o</w:t>
      </w:r>
      <w:r w:rsidR="00FF7714">
        <w:rPr>
          <w:rFonts w:ascii="Tahoma" w:hAnsi="Tahoma" w:cs="Tahoma"/>
          <w:sz w:val="20"/>
          <w:szCs w:val="20"/>
        </w:rPr>
        <w:t>p grond van het nieuwe artikel 7:668a BW drie</w:t>
      </w:r>
      <w:r w:rsidR="00E4710B">
        <w:rPr>
          <w:rFonts w:ascii="Tahoma" w:hAnsi="Tahoma" w:cs="Tahoma"/>
          <w:sz w:val="20"/>
          <w:szCs w:val="20"/>
        </w:rPr>
        <w:t xml:space="preserve"> </w:t>
      </w:r>
      <w:r w:rsidR="00FF7714">
        <w:rPr>
          <w:rFonts w:ascii="Tahoma" w:hAnsi="Tahoma" w:cs="Tahoma"/>
          <w:sz w:val="20"/>
          <w:szCs w:val="20"/>
        </w:rPr>
        <w:t>opeenvolgende tijdelijke arbeidsovereenkomsten met een werknemer</w:t>
      </w:r>
      <w:r w:rsidR="00311A25">
        <w:rPr>
          <w:rFonts w:ascii="Tahoma" w:hAnsi="Tahoma" w:cs="Tahoma"/>
          <w:sz w:val="20"/>
          <w:szCs w:val="20"/>
        </w:rPr>
        <w:t xml:space="preserve"> worden gesloten.</w:t>
      </w:r>
      <w:r w:rsidR="00FF7714">
        <w:rPr>
          <w:rFonts w:ascii="Tahoma" w:hAnsi="Tahoma" w:cs="Tahoma"/>
          <w:sz w:val="20"/>
          <w:szCs w:val="20"/>
        </w:rPr>
        <w:t xml:space="preserve"> De vierde opeenvolgende arbeidsovereenkomst geldt van rechtswege als aangegaan voor onbepaalde tijd. De keten van opeenvolgende arbeidsovereenkomsten wordt doorbroken wanneer de tussenpozen tussen de arbeidsovereenkomsten meer dan zes maanden bedragen. Voorts geldt dat de looptijd van de elkaar opeenvolgende arbeidsovereenkomsten niet meer dan </w:t>
      </w:r>
      <w:r w:rsidR="00311A25">
        <w:rPr>
          <w:rFonts w:ascii="Tahoma" w:hAnsi="Tahoma" w:cs="Tahoma"/>
          <w:sz w:val="20"/>
          <w:szCs w:val="20"/>
        </w:rPr>
        <w:t>36</w:t>
      </w:r>
      <w:r w:rsidR="00FF7714">
        <w:rPr>
          <w:rFonts w:ascii="Tahoma" w:hAnsi="Tahoma" w:cs="Tahoma"/>
          <w:sz w:val="20"/>
          <w:szCs w:val="20"/>
        </w:rPr>
        <w:t xml:space="preserve"> maanden mag bedragen.</w:t>
      </w:r>
      <w:r w:rsidR="00642576">
        <w:rPr>
          <w:rFonts w:ascii="Tahoma" w:hAnsi="Tahoma" w:cs="Tahoma"/>
          <w:sz w:val="20"/>
          <w:szCs w:val="20"/>
        </w:rPr>
        <w:t xml:space="preserve">. </w:t>
      </w:r>
      <w:r w:rsidR="00FF7714">
        <w:rPr>
          <w:rFonts w:ascii="Tahoma" w:hAnsi="Tahoma" w:cs="Tahoma"/>
          <w:sz w:val="20"/>
          <w:szCs w:val="20"/>
        </w:rPr>
        <w:t xml:space="preserve">Bij de vaststelling van de genoemde </w:t>
      </w:r>
      <w:r w:rsidR="00642576">
        <w:rPr>
          <w:rFonts w:ascii="Tahoma" w:hAnsi="Tahoma" w:cs="Tahoma"/>
          <w:sz w:val="20"/>
          <w:szCs w:val="20"/>
        </w:rPr>
        <w:t>36</w:t>
      </w:r>
      <w:r w:rsidR="00FF7714">
        <w:rPr>
          <w:rFonts w:ascii="Tahoma" w:hAnsi="Tahoma" w:cs="Tahoma"/>
          <w:sz w:val="20"/>
          <w:szCs w:val="20"/>
        </w:rPr>
        <w:t>-maandsperiode worden de tussenpozen tussen elkaar opvolgende arbeidsovereenkomsten inbegrepen.</w:t>
      </w:r>
      <w:r w:rsidR="00871F70">
        <w:rPr>
          <w:rFonts w:ascii="Tahoma" w:hAnsi="Tahoma" w:cs="Tahoma"/>
          <w:sz w:val="20"/>
          <w:szCs w:val="20"/>
        </w:rPr>
        <w:t xml:space="preserve"> </w:t>
      </w:r>
    </w:p>
    <w:p w14:paraId="3D3DE5F2" w14:textId="77777777" w:rsidR="00FF7714" w:rsidRDefault="00FF7714" w:rsidP="0082366B">
      <w:pPr>
        <w:pStyle w:val="Geenafstand"/>
        <w:spacing w:line="280" w:lineRule="atLeast"/>
        <w:jc w:val="both"/>
        <w:rPr>
          <w:rFonts w:ascii="Tahoma" w:hAnsi="Tahoma" w:cs="Tahoma"/>
          <w:sz w:val="20"/>
          <w:szCs w:val="20"/>
        </w:rPr>
      </w:pPr>
    </w:p>
    <w:p w14:paraId="2D554952" w14:textId="0C81AA09" w:rsidR="006D0067" w:rsidRPr="000C6CDA" w:rsidRDefault="006D0067" w:rsidP="006D0067">
      <w:pPr>
        <w:pStyle w:val="Geenafstand"/>
        <w:spacing w:line="280" w:lineRule="atLeast"/>
        <w:jc w:val="both"/>
        <w:rPr>
          <w:rFonts w:ascii="Tahoma" w:hAnsi="Tahoma" w:cs="Tahoma"/>
          <w:sz w:val="20"/>
          <w:szCs w:val="20"/>
        </w:rPr>
      </w:pPr>
      <w:r>
        <w:rPr>
          <w:rFonts w:ascii="Tahoma" w:hAnsi="Tahoma" w:cs="Tahoma"/>
          <w:sz w:val="20"/>
          <w:szCs w:val="20"/>
        </w:rPr>
        <w:t xml:space="preserve">De wetgever heeft bepaald dat bij cao in enige mate van de ketenbepaling mag worden afgeweken. Het maximumaantal tijdelijke opeenvolgende arbeidsovereenkomsten kan bij cao worden verruimd tot maximaal zes contracten, en de totale duur mag worden verhoogd naar maximaal 48 maanden. De CAO PO </w:t>
      </w:r>
      <w:r w:rsidR="00671DDF">
        <w:rPr>
          <w:rFonts w:ascii="Tahoma" w:hAnsi="Tahoma" w:cs="Tahoma"/>
          <w:sz w:val="20"/>
          <w:szCs w:val="20"/>
        </w:rPr>
        <w:t xml:space="preserve">maakt deels </w:t>
      </w:r>
      <w:r>
        <w:rPr>
          <w:rFonts w:ascii="Tahoma" w:hAnsi="Tahoma" w:cs="Tahoma"/>
          <w:sz w:val="20"/>
          <w:szCs w:val="20"/>
        </w:rPr>
        <w:t>van deze mogelijkheid gebruik</w:t>
      </w:r>
      <w:r w:rsidR="00671DDF">
        <w:rPr>
          <w:rFonts w:ascii="Tahoma" w:hAnsi="Tahoma" w:cs="Tahoma"/>
          <w:sz w:val="20"/>
          <w:szCs w:val="20"/>
        </w:rPr>
        <w:t>. Dit zal</w:t>
      </w:r>
      <w:r>
        <w:rPr>
          <w:rFonts w:ascii="Tahoma" w:hAnsi="Tahoma" w:cs="Tahoma"/>
          <w:sz w:val="20"/>
          <w:szCs w:val="20"/>
        </w:rPr>
        <w:t xml:space="preserve"> in de volgende paragraaf </w:t>
      </w:r>
      <w:r w:rsidR="00DB0F4C">
        <w:rPr>
          <w:rFonts w:ascii="Tahoma" w:hAnsi="Tahoma" w:cs="Tahoma"/>
          <w:sz w:val="20"/>
          <w:szCs w:val="20"/>
        </w:rPr>
        <w:t>verder worden toegelicht</w:t>
      </w:r>
      <w:r>
        <w:rPr>
          <w:rFonts w:ascii="Tahoma" w:hAnsi="Tahoma" w:cs="Tahoma"/>
          <w:sz w:val="20"/>
          <w:szCs w:val="20"/>
        </w:rPr>
        <w:t>.</w:t>
      </w:r>
    </w:p>
    <w:p w14:paraId="32AD6D2C" w14:textId="77777777" w:rsidR="006D0067" w:rsidRDefault="006D0067" w:rsidP="006D0067">
      <w:pPr>
        <w:pStyle w:val="Geenafstand"/>
        <w:spacing w:line="280" w:lineRule="atLeast"/>
        <w:jc w:val="both"/>
        <w:rPr>
          <w:rFonts w:ascii="Tahoma" w:hAnsi="Tahoma" w:cs="Tahoma"/>
          <w:sz w:val="20"/>
          <w:szCs w:val="20"/>
        </w:rPr>
      </w:pPr>
    </w:p>
    <w:p w14:paraId="7EF2FC38" w14:textId="0B8C3D09" w:rsidR="006D0067" w:rsidRDefault="006D0067" w:rsidP="006D0067">
      <w:pPr>
        <w:pStyle w:val="Geenafstand"/>
        <w:spacing w:line="280" w:lineRule="atLeast"/>
        <w:jc w:val="both"/>
        <w:rPr>
          <w:rFonts w:ascii="Tahoma" w:hAnsi="Tahoma" w:cs="Tahoma"/>
          <w:sz w:val="20"/>
          <w:szCs w:val="20"/>
        </w:rPr>
      </w:pPr>
      <w:r>
        <w:rPr>
          <w:rFonts w:ascii="Tahoma" w:hAnsi="Tahoma" w:cs="Tahoma"/>
          <w:sz w:val="20"/>
          <w:szCs w:val="20"/>
        </w:rPr>
        <w:t>Tot slot</w:t>
      </w:r>
      <w:r w:rsidR="0082366B">
        <w:rPr>
          <w:rFonts w:ascii="Tahoma" w:hAnsi="Tahoma" w:cs="Tahoma"/>
          <w:sz w:val="20"/>
          <w:szCs w:val="20"/>
        </w:rPr>
        <w:t xml:space="preserve"> </w:t>
      </w:r>
      <w:r w:rsidR="009E0167">
        <w:rPr>
          <w:rFonts w:ascii="Tahoma" w:hAnsi="Tahoma" w:cs="Tahoma"/>
          <w:sz w:val="20"/>
          <w:szCs w:val="20"/>
        </w:rPr>
        <w:t xml:space="preserve">geldt vanaf 1 januari 2020 een aparte ketenregeling voor </w:t>
      </w:r>
      <w:r w:rsidR="0082366B">
        <w:rPr>
          <w:rFonts w:ascii="Tahoma" w:hAnsi="Tahoma" w:cs="Tahoma"/>
          <w:sz w:val="20"/>
          <w:szCs w:val="20"/>
        </w:rPr>
        <w:t>arbeidsovereenkomst</w:t>
      </w:r>
      <w:r w:rsidR="009E0167">
        <w:rPr>
          <w:rFonts w:ascii="Tahoma" w:hAnsi="Tahoma" w:cs="Tahoma"/>
          <w:sz w:val="20"/>
          <w:szCs w:val="20"/>
        </w:rPr>
        <w:t>en</w:t>
      </w:r>
      <w:r w:rsidR="0082366B">
        <w:rPr>
          <w:rFonts w:ascii="Tahoma" w:hAnsi="Tahoma" w:cs="Tahoma"/>
          <w:sz w:val="20"/>
          <w:szCs w:val="20"/>
        </w:rPr>
        <w:t xml:space="preserve"> </w:t>
      </w:r>
      <w:r w:rsidR="00DB0F4C">
        <w:rPr>
          <w:rFonts w:ascii="Tahoma" w:hAnsi="Tahoma" w:cs="Tahoma"/>
          <w:sz w:val="20"/>
          <w:szCs w:val="20"/>
        </w:rPr>
        <w:t>in verband met</w:t>
      </w:r>
      <w:r w:rsidR="0082366B">
        <w:rPr>
          <w:rFonts w:ascii="Tahoma" w:hAnsi="Tahoma" w:cs="Tahoma"/>
          <w:sz w:val="20"/>
          <w:szCs w:val="20"/>
        </w:rPr>
        <w:t xml:space="preserve"> vervanging wegens ziekte van een werknemer die een onderwijsgevende of onderwijsondersteunende functie met </w:t>
      </w:r>
      <w:proofErr w:type="spellStart"/>
      <w:r w:rsidR="0082366B">
        <w:rPr>
          <w:rFonts w:ascii="Tahoma" w:hAnsi="Tahoma" w:cs="Tahoma"/>
          <w:sz w:val="20"/>
          <w:szCs w:val="20"/>
        </w:rPr>
        <w:t>lesgebonden</w:t>
      </w:r>
      <w:proofErr w:type="spellEnd"/>
      <w:r w:rsidR="0082366B">
        <w:rPr>
          <w:rFonts w:ascii="Tahoma" w:hAnsi="Tahoma" w:cs="Tahoma"/>
          <w:sz w:val="20"/>
          <w:szCs w:val="20"/>
        </w:rPr>
        <w:t xml:space="preserve"> of behandeltaken </w:t>
      </w:r>
      <w:r w:rsidR="00DB0F4C">
        <w:rPr>
          <w:rFonts w:ascii="Tahoma" w:hAnsi="Tahoma" w:cs="Tahoma"/>
          <w:sz w:val="20"/>
          <w:szCs w:val="20"/>
        </w:rPr>
        <w:t>vervul</w:t>
      </w:r>
      <w:r w:rsidR="0082366B">
        <w:rPr>
          <w:rFonts w:ascii="Tahoma" w:hAnsi="Tahoma" w:cs="Tahoma"/>
          <w:sz w:val="20"/>
          <w:szCs w:val="20"/>
        </w:rPr>
        <w:t xml:space="preserve">t. </w:t>
      </w:r>
      <w:r w:rsidR="00C45C75">
        <w:rPr>
          <w:rFonts w:ascii="Tahoma" w:hAnsi="Tahoma" w:cs="Tahoma"/>
          <w:sz w:val="20"/>
          <w:szCs w:val="20"/>
        </w:rPr>
        <w:t>Gedurende een periode van 36 maanden kunnen een onb</w:t>
      </w:r>
      <w:r w:rsidR="00DB0F4C">
        <w:rPr>
          <w:rFonts w:ascii="Tahoma" w:hAnsi="Tahoma" w:cs="Tahoma"/>
          <w:sz w:val="20"/>
          <w:szCs w:val="20"/>
        </w:rPr>
        <w:t xml:space="preserve">eperkt </w:t>
      </w:r>
      <w:r w:rsidR="00C45C75">
        <w:rPr>
          <w:rFonts w:ascii="Tahoma" w:hAnsi="Tahoma" w:cs="Tahoma"/>
          <w:sz w:val="20"/>
          <w:szCs w:val="20"/>
        </w:rPr>
        <w:t xml:space="preserve">aantal arbeidsovereenkomsten </w:t>
      </w:r>
      <w:r w:rsidR="00DB0F4C">
        <w:rPr>
          <w:rFonts w:ascii="Tahoma" w:hAnsi="Tahoma" w:cs="Tahoma"/>
          <w:sz w:val="20"/>
          <w:szCs w:val="20"/>
        </w:rPr>
        <w:t xml:space="preserve">voor bepaalde tijd </w:t>
      </w:r>
      <w:r w:rsidR="00C45C75">
        <w:rPr>
          <w:rFonts w:ascii="Tahoma" w:hAnsi="Tahoma" w:cs="Tahoma"/>
          <w:sz w:val="20"/>
          <w:szCs w:val="20"/>
        </w:rPr>
        <w:t xml:space="preserve">worden aangegaan. </w:t>
      </w:r>
    </w:p>
    <w:p w14:paraId="321D4D6B" w14:textId="77777777" w:rsidR="006D0067" w:rsidRDefault="006D0067" w:rsidP="006D0067">
      <w:pPr>
        <w:pStyle w:val="Geenafstand"/>
        <w:spacing w:line="280" w:lineRule="atLeast"/>
        <w:jc w:val="both"/>
        <w:rPr>
          <w:rFonts w:ascii="Tahoma" w:hAnsi="Tahoma" w:cs="Tahoma"/>
          <w:sz w:val="20"/>
          <w:szCs w:val="20"/>
        </w:rPr>
      </w:pPr>
    </w:p>
    <w:p w14:paraId="13D82B27" w14:textId="77777777" w:rsidR="0082366B" w:rsidRDefault="0082366B" w:rsidP="0082366B">
      <w:pPr>
        <w:pStyle w:val="Geenafstand"/>
        <w:spacing w:line="280" w:lineRule="atLeast"/>
        <w:jc w:val="both"/>
        <w:rPr>
          <w:b/>
        </w:rPr>
      </w:pPr>
    </w:p>
    <w:p w14:paraId="691DFE2A" w14:textId="65A143E5" w:rsidR="00FF7714" w:rsidRPr="0082366B" w:rsidRDefault="00890D57" w:rsidP="0082366B">
      <w:pPr>
        <w:pStyle w:val="Geenafstand"/>
        <w:spacing w:line="280" w:lineRule="atLeast"/>
        <w:jc w:val="both"/>
        <w:rPr>
          <w:rFonts w:ascii="Tahoma" w:hAnsi="Tahoma" w:cs="Tahoma"/>
          <w:sz w:val="20"/>
          <w:szCs w:val="20"/>
        </w:rPr>
      </w:pPr>
      <w:r w:rsidRPr="00155B2C">
        <w:rPr>
          <w:rFonts w:ascii="Tahoma" w:hAnsi="Tahoma" w:cs="Tahoma"/>
          <w:b/>
          <w:color w:val="1F4E79" w:themeColor="accent1" w:themeShade="80"/>
          <w:sz w:val="20"/>
          <w:szCs w:val="20"/>
        </w:rPr>
        <w:t>2.2</w:t>
      </w:r>
      <w:r w:rsidRPr="00155B2C">
        <w:rPr>
          <w:rFonts w:ascii="Tahoma" w:hAnsi="Tahoma" w:cs="Tahoma"/>
          <w:b/>
          <w:color w:val="1F4E79" w:themeColor="accent1" w:themeShade="80"/>
          <w:sz w:val="20"/>
          <w:szCs w:val="20"/>
        </w:rPr>
        <w:tab/>
      </w:r>
      <w:r w:rsidR="00FF7714" w:rsidRPr="00155B2C">
        <w:rPr>
          <w:rFonts w:ascii="Tahoma" w:hAnsi="Tahoma" w:cs="Tahoma"/>
          <w:b/>
          <w:color w:val="1F4E79" w:themeColor="accent1" w:themeShade="80"/>
          <w:sz w:val="20"/>
          <w:szCs w:val="20"/>
        </w:rPr>
        <w:t>De C</w:t>
      </w:r>
      <w:r w:rsidR="00480C46" w:rsidRPr="00155B2C">
        <w:rPr>
          <w:rFonts w:ascii="Tahoma" w:hAnsi="Tahoma" w:cs="Tahoma"/>
          <w:b/>
          <w:color w:val="1F4E79" w:themeColor="accent1" w:themeShade="80"/>
          <w:sz w:val="20"/>
          <w:szCs w:val="20"/>
        </w:rPr>
        <w:t>AO</w:t>
      </w:r>
      <w:r w:rsidR="00FF7714" w:rsidRPr="00155B2C">
        <w:rPr>
          <w:rFonts w:ascii="Tahoma" w:hAnsi="Tahoma" w:cs="Tahoma"/>
          <w:b/>
          <w:color w:val="1F4E79" w:themeColor="accent1" w:themeShade="80"/>
          <w:sz w:val="20"/>
          <w:szCs w:val="20"/>
        </w:rPr>
        <w:t xml:space="preserve"> PO </w:t>
      </w:r>
      <w:r w:rsidR="000D5496" w:rsidRPr="00155B2C">
        <w:rPr>
          <w:rFonts w:ascii="Tahoma" w:hAnsi="Tahoma" w:cs="Tahoma"/>
          <w:b/>
          <w:color w:val="1F4E79" w:themeColor="accent1" w:themeShade="80"/>
          <w:sz w:val="20"/>
          <w:szCs w:val="20"/>
        </w:rPr>
        <w:t>201</w:t>
      </w:r>
      <w:r w:rsidR="00C30904">
        <w:rPr>
          <w:rFonts w:ascii="Tahoma" w:hAnsi="Tahoma" w:cs="Tahoma"/>
          <w:b/>
          <w:color w:val="1F4E79" w:themeColor="accent1" w:themeShade="80"/>
          <w:sz w:val="20"/>
          <w:szCs w:val="20"/>
        </w:rPr>
        <w:t>9-2020</w:t>
      </w:r>
    </w:p>
    <w:p w14:paraId="5A785B47" w14:textId="09796801" w:rsidR="003430E1" w:rsidRDefault="004B0F0B" w:rsidP="0082366B">
      <w:pPr>
        <w:pStyle w:val="Geenafstand"/>
        <w:spacing w:line="280" w:lineRule="atLeast"/>
        <w:jc w:val="both"/>
        <w:rPr>
          <w:rFonts w:ascii="Tahoma" w:hAnsi="Tahoma" w:cs="Tahoma"/>
          <w:sz w:val="20"/>
          <w:szCs w:val="20"/>
        </w:rPr>
      </w:pPr>
      <w:r>
        <w:rPr>
          <w:rFonts w:ascii="Tahoma" w:hAnsi="Tahoma" w:cs="Tahoma"/>
          <w:sz w:val="20"/>
          <w:szCs w:val="20"/>
        </w:rPr>
        <w:t>Artikel 3.1 lid 3</w:t>
      </w:r>
      <w:r w:rsidR="00E0680F">
        <w:rPr>
          <w:rFonts w:ascii="Tahoma" w:hAnsi="Tahoma" w:cs="Tahoma"/>
          <w:sz w:val="20"/>
          <w:szCs w:val="20"/>
        </w:rPr>
        <w:t xml:space="preserve"> cao </w:t>
      </w:r>
      <w:r w:rsidR="00F54360">
        <w:rPr>
          <w:rFonts w:ascii="Tahoma" w:hAnsi="Tahoma" w:cs="Tahoma"/>
          <w:sz w:val="20"/>
          <w:szCs w:val="20"/>
        </w:rPr>
        <w:t>PO</w:t>
      </w:r>
      <w:r w:rsidR="00E0680F">
        <w:rPr>
          <w:rFonts w:ascii="Tahoma" w:hAnsi="Tahoma" w:cs="Tahoma"/>
          <w:sz w:val="20"/>
          <w:szCs w:val="20"/>
        </w:rPr>
        <w:t xml:space="preserve"> stelt de </w:t>
      </w:r>
      <w:r w:rsidR="00E053EE">
        <w:rPr>
          <w:rFonts w:ascii="Tahoma" w:hAnsi="Tahoma" w:cs="Tahoma"/>
          <w:sz w:val="20"/>
          <w:szCs w:val="20"/>
        </w:rPr>
        <w:t xml:space="preserve">wettelijke </w:t>
      </w:r>
      <w:r w:rsidR="00E0680F">
        <w:rPr>
          <w:rFonts w:ascii="Tahoma" w:hAnsi="Tahoma" w:cs="Tahoma"/>
          <w:sz w:val="20"/>
          <w:szCs w:val="20"/>
        </w:rPr>
        <w:t xml:space="preserve">ketenregeling van artikel 7:668a BW van toepassing op contracten </w:t>
      </w:r>
      <w:r w:rsidR="004016D5">
        <w:rPr>
          <w:rFonts w:ascii="Tahoma" w:hAnsi="Tahoma" w:cs="Tahoma"/>
          <w:sz w:val="20"/>
          <w:szCs w:val="20"/>
        </w:rPr>
        <w:t>die zijn aangegaan voor het verrichten van werkzaamheden van kennelijk tijdelijke aard.</w:t>
      </w:r>
      <w:r w:rsidR="002D2A1B">
        <w:rPr>
          <w:rFonts w:ascii="Tahoma" w:hAnsi="Tahoma" w:cs="Tahoma"/>
          <w:sz w:val="20"/>
          <w:szCs w:val="20"/>
        </w:rPr>
        <w:t xml:space="preserve"> </w:t>
      </w:r>
      <w:r w:rsidR="00217354">
        <w:rPr>
          <w:rFonts w:ascii="Tahoma" w:hAnsi="Tahoma" w:cs="Tahoma"/>
          <w:sz w:val="20"/>
          <w:szCs w:val="20"/>
        </w:rPr>
        <w:t xml:space="preserve">De cao PO maakt </w:t>
      </w:r>
      <w:r w:rsidR="004408EC">
        <w:rPr>
          <w:rFonts w:ascii="Tahoma" w:hAnsi="Tahoma" w:cs="Tahoma"/>
          <w:sz w:val="20"/>
          <w:szCs w:val="20"/>
        </w:rPr>
        <w:t xml:space="preserve">tevens </w:t>
      </w:r>
      <w:r w:rsidR="00217354">
        <w:rPr>
          <w:rFonts w:ascii="Tahoma" w:hAnsi="Tahoma" w:cs="Tahoma"/>
          <w:sz w:val="20"/>
          <w:szCs w:val="20"/>
        </w:rPr>
        <w:t>gebruik</w:t>
      </w:r>
      <w:r w:rsidR="006E3549">
        <w:rPr>
          <w:rFonts w:ascii="Tahoma" w:hAnsi="Tahoma" w:cs="Tahoma"/>
          <w:sz w:val="20"/>
          <w:szCs w:val="20"/>
        </w:rPr>
        <w:t xml:space="preserve"> van de wettelijk geboden mogelijkhe</w:t>
      </w:r>
      <w:r w:rsidR="00171841">
        <w:rPr>
          <w:rFonts w:ascii="Tahoma" w:hAnsi="Tahoma" w:cs="Tahoma"/>
          <w:sz w:val="20"/>
          <w:szCs w:val="20"/>
        </w:rPr>
        <w:t>id</w:t>
      </w:r>
      <w:r w:rsidR="006E3549">
        <w:rPr>
          <w:rFonts w:ascii="Tahoma" w:hAnsi="Tahoma" w:cs="Tahoma"/>
          <w:sz w:val="20"/>
          <w:szCs w:val="20"/>
        </w:rPr>
        <w:t xml:space="preserve"> om de ketenbepaling te verruimen. </w:t>
      </w:r>
      <w:r w:rsidR="004408EC" w:rsidRPr="000C6CDA">
        <w:rPr>
          <w:rFonts w:ascii="Tahoma" w:hAnsi="Tahoma" w:cs="Tahoma"/>
          <w:sz w:val="20"/>
          <w:szCs w:val="20"/>
        </w:rPr>
        <w:t>Voor wat betreft de keten van vervangingsbenoemingen (artikel 3.1 lid 4 cao</w:t>
      </w:r>
      <w:r w:rsidR="00F54360">
        <w:rPr>
          <w:rFonts w:ascii="Tahoma" w:hAnsi="Tahoma" w:cs="Tahoma"/>
          <w:sz w:val="20"/>
          <w:szCs w:val="20"/>
        </w:rPr>
        <w:t xml:space="preserve"> PO</w:t>
      </w:r>
      <w:r w:rsidR="004408EC" w:rsidRPr="000C6CDA">
        <w:rPr>
          <w:rFonts w:ascii="Tahoma" w:hAnsi="Tahoma" w:cs="Tahoma"/>
          <w:sz w:val="20"/>
          <w:szCs w:val="20"/>
        </w:rPr>
        <w:t>) is i</w:t>
      </w:r>
      <w:r w:rsidR="004408EC">
        <w:rPr>
          <w:rFonts w:ascii="Tahoma" w:hAnsi="Tahoma" w:cs="Tahoma"/>
          <w:sz w:val="20"/>
          <w:szCs w:val="20"/>
        </w:rPr>
        <w:t xml:space="preserve">n de </w:t>
      </w:r>
      <w:r w:rsidR="004408EC" w:rsidRPr="000C6CDA">
        <w:rPr>
          <w:rFonts w:ascii="Tahoma" w:hAnsi="Tahoma" w:cs="Tahoma"/>
          <w:sz w:val="20"/>
          <w:szCs w:val="20"/>
        </w:rPr>
        <w:t xml:space="preserve">cao </w:t>
      </w:r>
      <w:r w:rsidR="004408EC">
        <w:rPr>
          <w:rFonts w:ascii="Tahoma" w:hAnsi="Tahoma" w:cs="Tahoma"/>
          <w:sz w:val="20"/>
          <w:szCs w:val="20"/>
        </w:rPr>
        <w:t>PO 2019-2020</w:t>
      </w:r>
      <w:r w:rsidR="004408EC" w:rsidRPr="000C6CDA">
        <w:rPr>
          <w:rFonts w:ascii="Tahoma" w:hAnsi="Tahoma" w:cs="Tahoma"/>
          <w:sz w:val="20"/>
          <w:szCs w:val="20"/>
        </w:rPr>
        <w:t xml:space="preserve"> een verruiming o</w:t>
      </w:r>
      <w:r w:rsidR="004408EC">
        <w:rPr>
          <w:rFonts w:ascii="Tahoma" w:hAnsi="Tahoma" w:cs="Tahoma"/>
          <w:sz w:val="20"/>
          <w:szCs w:val="20"/>
        </w:rPr>
        <w:t>pgenomen</w:t>
      </w:r>
      <w:r w:rsidR="004408EC" w:rsidRPr="000C6CDA">
        <w:rPr>
          <w:rFonts w:ascii="Tahoma" w:hAnsi="Tahoma" w:cs="Tahoma"/>
          <w:sz w:val="20"/>
          <w:szCs w:val="20"/>
        </w:rPr>
        <w:t xml:space="preserve"> van het maximumaantal toegestane tijdelijke contracten van 3 naar 6, waarbij de maximale looptijd van de contracten (inclusief tussenpozen) 36 maanden mag bedragen. Hiermee wordt de ruimte voor vervangingsbetrekkingen enigszins vergroot</w:t>
      </w:r>
      <w:r w:rsidR="004408EC">
        <w:rPr>
          <w:rFonts w:ascii="Tahoma" w:hAnsi="Tahoma" w:cs="Tahoma"/>
          <w:sz w:val="20"/>
          <w:szCs w:val="20"/>
        </w:rPr>
        <w:t>.</w:t>
      </w:r>
      <w:r w:rsidR="004408EC" w:rsidRPr="000C6CDA">
        <w:rPr>
          <w:rFonts w:ascii="Tahoma" w:hAnsi="Tahoma" w:cs="Tahoma"/>
          <w:sz w:val="20"/>
          <w:szCs w:val="20"/>
        </w:rPr>
        <w:t xml:space="preserve"> </w:t>
      </w:r>
      <w:r w:rsidR="004408EC">
        <w:rPr>
          <w:rFonts w:ascii="Tahoma" w:hAnsi="Tahoma" w:cs="Tahoma"/>
          <w:sz w:val="20"/>
          <w:szCs w:val="20"/>
        </w:rPr>
        <w:t>Voor deze benoemingen geldt in feite een eigen ketenregeling.</w:t>
      </w:r>
      <w:r w:rsidR="006309F7">
        <w:rPr>
          <w:rFonts w:ascii="Tahoma" w:hAnsi="Tahoma" w:cs="Tahoma"/>
          <w:sz w:val="20"/>
          <w:szCs w:val="20"/>
        </w:rPr>
        <w:t xml:space="preserve"> </w:t>
      </w:r>
      <w:r w:rsidR="001E435E">
        <w:rPr>
          <w:rFonts w:ascii="Tahoma" w:hAnsi="Tahoma" w:cs="Tahoma"/>
          <w:sz w:val="20"/>
          <w:szCs w:val="20"/>
        </w:rPr>
        <w:t xml:space="preserve">Daarnaast is in de nieuwe cao PO 2019-2020 de zojuist geschetste wettelijke regeling rondom vervangingscontract wegens ziekte opgenomen. </w:t>
      </w:r>
      <w:r>
        <w:rPr>
          <w:rFonts w:ascii="Tahoma" w:hAnsi="Tahoma" w:cs="Tahoma"/>
          <w:sz w:val="20"/>
          <w:szCs w:val="20"/>
        </w:rPr>
        <w:t xml:space="preserve">Deze arbeidsovereenkomsten worden voor een periode van 36 maanden niet meegeteld bij de vaststelling van het aantal </w:t>
      </w:r>
      <w:r w:rsidR="00F54360">
        <w:rPr>
          <w:rFonts w:ascii="Tahoma" w:hAnsi="Tahoma" w:cs="Tahoma"/>
          <w:sz w:val="20"/>
          <w:szCs w:val="20"/>
        </w:rPr>
        <w:t>arbeidsovereenkomsten dat is aangegaan, zoals bedoeld in lid 3 en 4</w:t>
      </w:r>
      <w:r w:rsidR="00107C5C">
        <w:rPr>
          <w:rFonts w:ascii="Tahoma" w:hAnsi="Tahoma" w:cs="Tahoma"/>
          <w:sz w:val="20"/>
          <w:szCs w:val="20"/>
        </w:rPr>
        <w:t xml:space="preserve">. Ze worden bij samenloop van verschillende contracten in een keten ook niet meegenomen bij de vaststelling van de tussenpozen. </w:t>
      </w:r>
    </w:p>
    <w:p w14:paraId="38E12967" w14:textId="77777777" w:rsidR="003430E1" w:rsidRDefault="003430E1" w:rsidP="0082366B">
      <w:pPr>
        <w:pStyle w:val="Geenafstand"/>
        <w:spacing w:line="280" w:lineRule="atLeast"/>
        <w:jc w:val="both"/>
        <w:rPr>
          <w:rFonts w:ascii="Tahoma" w:hAnsi="Tahoma" w:cs="Tahoma"/>
          <w:sz w:val="20"/>
          <w:szCs w:val="20"/>
        </w:rPr>
      </w:pPr>
    </w:p>
    <w:p w14:paraId="30F50A1A" w14:textId="5363A112" w:rsidR="005F4A31" w:rsidRPr="000C6CDA" w:rsidRDefault="00FD7F27" w:rsidP="0082366B">
      <w:pPr>
        <w:pStyle w:val="Geenafstand"/>
        <w:spacing w:line="280" w:lineRule="atLeast"/>
        <w:jc w:val="both"/>
        <w:rPr>
          <w:rFonts w:ascii="Tahoma" w:hAnsi="Tahoma" w:cs="Tahoma"/>
          <w:sz w:val="20"/>
          <w:szCs w:val="20"/>
        </w:rPr>
      </w:pPr>
      <w:r w:rsidRPr="000C6CDA">
        <w:rPr>
          <w:rFonts w:ascii="Tahoma" w:hAnsi="Tahoma" w:cs="Tahoma"/>
          <w:sz w:val="20"/>
          <w:szCs w:val="20"/>
        </w:rPr>
        <w:t xml:space="preserve">Met de verruimde mogelijkheid tot het aangaan van </w:t>
      </w:r>
      <w:r w:rsidR="00DD5CD3">
        <w:rPr>
          <w:rFonts w:ascii="Tahoma" w:hAnsi="Tahoma" w:cs="Tahoma"/>
          <w:sz w:val="20"/>
          <w:szCs w:val="20"/>
        </w:rPr>
        <w:t xml:space="preserve">tijdelijke </w:t>
      </w:r>
      <w:r w:rsidRPr="000C6CDA">
        <w:rPr>
          <w:rFonts w:ascii="Tahoma" w:hAnsi="Tahoma" w:cs="Tahoma"/>
          <w:sz w:val="20"/>
          <w:szCs w:val="20"/>
        </w:rPr>
        <w:t>arbeidsovereenkomste</w:t>
      </w:r>
      <w:r w:rsidR="00DD5CD3">
        <w:rPr>
          <w:rFonts w:ascii="Tahoma" w:hAnsi="Tahoma" w:cs="Tahoma"/>
          <w:sz w:val="20"/>
          <w:szCs w:val="20"/>
        </w:rPr>
        <w:t>n in verband met vervanging</w:t>
      </w:r>
      <w:r w:rsidR="005B4A7B" w:rsidRPr="000C6CDA">
        <w:rPr>
          <w:rFonts w:ascii="Tahoma" w:hAnsi="Tahoma" w:cs="Tahoma"/>
          <w:sz w:val="20"/>
          <w:szCs w:val="20"/>
        </w:rPr>
        <w:t>, worden bijzondere contractvormen om (ziekte)vervanging te kunnen organiseren, niet</w:t>
      </w:r>
      <w:r w:rsidR="00A71D84">
        <w:rPr>
          <w:rFonts w:ascii="Tahoma" w:hAnsi="Tahoma" w:cs="Tahoma"/>
          <w:sz w:val="20"/>
          <w:szCs w:val="20"/>
        </w:rPr>
        <w:t xml:space="preserve"> </w:t>
      </w:r>
      <w:r w:rsidR="005B4A7B" w:rsidRPr="000C6CDA">
        <w:rPr>
          <w:rFonts w:ascii="Tahoma" w:hAnsi="Tahoma" w:cs="Tahoma"/>
          <w:sz w:val="20"/>
          <w:szCs w:val="20"/>
        </w:rPr>
        <w:t xml:space="preserve">door de cao ondersteund. </w:t>
      </w:r>
      <w:r w:rsidR="00E053EE">
        <w:rPr>
          <w:rFonts w:ascii="Tahoma" w:hAnsi="Tahoma" w:cs="Tahoma"/>
          <w:sz w:val="20"/>
          <w:szCs w:val="20"/>
        </w:rPr>
        <w:t>Hierbij is te denken aan 0-urencontracten, min-</w:t>
      </w:r>
      <w:proofErr w:type="spellStart"/>
      <w:r w:rsidR="00E053EE">
        <w:rPr>
          <w:rFonts w:ascii="Tahoma" w:hAnsi="Tahoma" w:cs="Tahoma"/>
          <w:sz w:val="20"/>
          <w:szCs w:val="20"/>
        </w:rPr>
        <w:t>maxcontracten</w:t>
      </w:r>
      <w:proofErr w:type="spellEnd"/>
      <w:r w:rsidR="00E053EE">
        <w:rPr>
          <w:rFonts w:ascii="Tahoma" w:hAnsi="Tahoma" w:cs="Tahoma"/>
          <w:sz w:val="20"/>
          <w:szCs w:val="20"/>
        </w:rPr>
        <w:t xml:space="preserve">. </w:t>
      </w:r>
      <w:r w:rsidR="005F4A31" w:rsidRPr="000C6CDA">
        <w:rPr>
          <w:rFonts w:ascii="Tahoma" w:hAnsi="Tahoma" w:cs="Tahoma"/>
          <w:sz w:val="20"/>
          <w:szCs w:val="20"/>
        </w:rPr>
        <w:t xml:space="preserve">Hoewel het gebruik van </w:t>
      </w:r>
      <w:r w:rsidR="00E053EE">
        <w:rPr>
          <w:rFonts w:ascii="Tahoma" w:hAnsi="Tahoma" w:cs="Tahoma"/>
          <w:sz w:val="20"/>
          <w:szCs w:val="20"/>
        </w:rPr>
        <w:t xml:space="preserve">deze typen contracten </w:t>
      </w:r>
      <w:r w:rsidR="005F4A31" w:rsidRPr="000C6CDA">
        <w:rPr>
          <w:rFonts w:ascii="Tahoma" w:hAnsi="Tahoma" w:cs="Tahoma"/>
          <w:sz w:val="20"/>
          <w:szCs w:val="20"/>
        </w:rPr>
        <w:t xml:space="preserve">niet door de cao </w:t>
      </w:r>
      <w:r w:rsidR="0059019B" w:rsidRPr="000C6CDA">
        <w:rPr>
          <w:rFonts w:ascii="Tahoma" w:hAnsi="Tahoma" w:cs="Tahoma"/>
          <w:sz w:val="20"/>
          <w:szCs w:val="20"/>
        </w:rPr>
        <w:t xml:space="preserve">wordt verboden, brengen beide type contracten – naast eventuele arbeidsrechtelijke risico’s – risico’s met zich mee </w:t>
      </w:r>
      <w:r w:rsidR="0059019B" w:rsidRPr="000C6CDA">
        <w:rPr>
          <w:rFonts w:ascii="Tahoma" w:hAnsi="Tahoma" w:cs="Tahoma"/>
          <w:sz w:val="20"/>
          <w:szCs w:val="20"/>
        </w:rPr>
        <w:lastRenderedPageBreak/>
        <w:t>met betrekking tot de vergoeding van uitkeringslasten bij niet voorzetting van deze vervangingscontracten.</w:t>
      </w:r>
      <w:r w:rsidR="00601D47" w:rsidRPr="00601D47">
        <w:t xml:space="preserve"> </w:t>
      </w:r>
      <w:r w:rsidR="00601D47" w:rsidRPr="00601D47">
        <w:rPr>
          <w:rFonts w:ascii="Tahoma" w:hAnsi="Tahoma" w:cs="Tahoma"/>
          <w:sz w:val="20"/>
          <w:szCs w:val="20"/>
        </w:rPr>
        <w:t xml:space="preserve">Bij het Participatiefonds dan </w:t>
      </w:r>
      <w:r w:rsidR="00601D47">
        <w:rPr>
          <w:rFonts w:ascii="Tahoma" w:hAnsi="Tahoma" w:cs="Tahoma"/>
          <w:sz w:val="20"/>
          <w:szCs w:val="20"/>
        </w:rPr>
        <w:t>wel het fonds BWGS zijn immers</w:t>
      </w:r>
      <w:r w:rsidR="00601D47" w:rsidRPr="00601D47">
        <w:rPr>
          <w:rFonts w:ascii="Tahoma" w:hAnsi="Tahoma" w:cs="Tahoma"/>
          <w:sz w:val="20"/>
          <w:szCs w:val="20"/>
        </w:rPr>
        <w:t xml:space="preserve"> de aparte meldingsgronden voor deze typen contracten geschrapt</w:t>
      </w:r>
      <w:r w:rsidR="0059019B" w:rsidRPr="000C6CDA">
        <w:rPr>
          <w:rFonts w:ascii="Tahoma" w:hAnsi="Tahoma" w:cs="Tahoma"/>
          <w:sz w:val="20"/>
          <w:szCs w:val="20"/>
        </w:rPr>
        <w:t>.</w:t>
      </w:r>
    </w:p>
    <w:p w14:paraId="43916089" w14:textId="77777777" w:rsidR="005F4A31" w:rsidRPr="000C6CDA" w:rsidRDefault="005F4A31" w:rsidP="0082366B">
      <w:pPr>
        <w:pStyle w:val="Geenafstand"/>
        <w:spacing w:line="280" w:lineRule="atLeast"/>
        <w:jc w:val="both"/>
        <w:rPr>
          <w:rFonts w:ascii="Tahoma" w:hAnsi="Tahoma" w:cs="Tahoma"/>
          <w:sz w:val="20"/>
          <w:szCs w:val="20"/>
        </w:rPr>
      </w:pPr>
    </w:p>
    <w:p w14:paraId="64A55FA6" w14:textId="77777777" w:rsidR="00E053EE" w:rsidRDefault="00F01B73" w:rsidP="0082366B">
      <w:pPr>
        <w:pStyle w:val="Geenafstand"/>
        <w:spacing w:line="280" w:lineRule="atLeast"/>
        <w:jc w:val="both"/>
        <w:rPr>
          <w:rFonts w:ascii="Tahoma" w:hAnsi="Tahoma" w:cs="Tahoma"/>
          <w:sz w:val="20"/>
          <w:szCs w:val="20"/>
        </w:rPr>
      </w:pPr>
      <w:r w:rsidRPr="000C6CDA">
        <w:rPr>
          <w:rFonts w:ascii="Tahoma" w:hAnsi="Tahoma" w:cs="Tahoma"/>
          <w:sz w:val="20"/>
          <w:szCs w:val="20"/>
        </w:rPr>
        <w:t>In het volgende hoofdstuk worden de verschillende wijzen waarop personeel</w:t>
      </w:r>
      <w:r w:rsidR="0082584E" w:rsidRPr="000C6CDA">
        <w:rPr>
          <w:rFonts w:ascii="Tahoma" w:hAnsi="Tahoma" w:cs="Tahoma"/>
          <w:sz w:val="20"/>
          <w:szCs w:val="20"/>
        </w:rPr>
        <w:t xml:space="preserve"> ten behoeve van vervanging</w:t>
      </w:r>
      <w:r w:rsidRPr="000C6CDA">
        <w:rPr>
          <w:rFonts w:ascii="Tahoma" w:hAnsi="Tahoma" w:cs="Tahoma"/>
          <w:sz w:val="20"/>
          <w:szCs w:val="20"/>
        </w:rPr>
        <w:t xml:space="preserve"> kan worden benoemd dan wel tewerkgesteld, verder inhoudelijk toegelicht.</w:t>
      </w:r>
    </w:p>
    <w:p w14:paraId="13CFD2E7" w14:textId="77777777" w:rsidR="00E053EE" w:rsidRDefault="00E053EE" w:rsidP="0082366B">
      <w:pPr>
        <w:pStyle w:val="Geenafstand"/>
        <w:spacing w:line="280" w:lineRule="atLeast"/>
        <w:jc w:val="both"/>
        <w:rPr>
          <w:rFonts w:ascii="Tahoma" w:hAnsi="Tahoma" w:cs="Tahoma"/>
          <w:sz w:val="20"/>
          <w:szCs w:val="20"/>
        </w:rPr>
      </w:pPr>
    </w:p>
    <w:p w14:paraId="0309C445" w14:textId="37535AD1" w:rsidR="00F01B73" w:rsidRPr="0082366B" w:rsidRDefault="00F01B73" w:rsidP="0082366B">
      <w:pPr>
        <w:pStyle w:val="Geenafstand"/>
        <w:spacing w:line="280" w:lineRule="atLeast"/>
        <w:jc w:val="both"/>
        <w:rPr>
          <w:rFonts w:ascii="Tahoma" w:hAnsi="Tahoma" w:cs="Tahoma"/>
          <w:sz w:val="20"/>
          <w:szCs w:val="20"/>
        </w:rPr>
      </w:pPr>
      <w:r>
        <w:br w:type="page"/>
      </w:r>
    </w:p>
    <w:p w14:paraId="28BB2A9D" w14:textId="77777777" w:rsidR="0082584E" w:rsidRPr="00155B2C" w:rsidRDefault="0082584E" w:rsidP="0082366B">
      <w:pPr>
        <w:pStyle w:val="Kop1"/>
        <w:jc w:val="both"/>
        <w:rPr>
          <w:rFonts w:cs="Tahoma"/>
          <w:color w:val="1F4E79" w:themeColor="accent1" w:themeShade="80"/>
          <w:szCs w:val="24"/>
        </w:rPr>
      </w:pPr>
      <w:bookmarkStart w:id="4" w:name="_Toc36627158"/>
      <w:r w:rsidRPr="00155B2C">
        <w:rPr>
          <w:rFonts w:cs="Tahoma"/>
          <w:color w:val="1F4E79" w:themeColor="accent1" w:themeShade="80"/>
          <w:szCs w:val="24"/>
        </w:rPr>
        <w:lastRenderedPageBreak/>
        <w:t>3.</w:t>
      </w:r>
      <w:r w:rsidRPr="00155B2C">
        <w:rPr>
          <w:rFonts w:cs="Tahoma"/>
          <w:color w:val="1F4E79" w:themeColor="accent1" w:themeShade="80"/>
          <w:szCs w:val="24"/>
        </w:rPr>
        <w:tab/>
        <w:t>Mogelijkheden organisatie vervanging</w:t>
      </w:r>
      <w:bookmarkEnd w:id="4"/>
    </w:p>
    <w:p w14:paraId="2F5E8E93" w14:textId="77777777" w:rsidR="0082584E" w:rsidRPr="00A13CA6" w:rsidRDefault="0082584E" w:rsidP="0082366B">
      <w:pPr>
        <w:pStyle w:val="Geenafstand"/>
        <w:spacing w:line="276" w:lineRule="auto"/>
        <w:jc w:val="both"/>
        <w:rPr>
          <w:rFonts w:ascii="Tahoma" w:hAnsi="Tahoma" w:cs="Tahoma"/>
          <w:sz w:val="20"/>
          <w:szCs w:val="20"/>
        </w:rPr>
      </w:pPr>
    </w:p>
    <w:p w14:paraId="59905719" w14:textId="77777777" w:rsidR="00FF7714" w:rsidRDefault="00FF7714" w:rsidP="0082366B">
      <w:pPr>
        <w:pStyle w:val="Geenafstand"/>
        <w:spacing w:line="280" w:lineRule="atLeast"/>
        <w:jc w:val="both"/>
        <w:rPr>
          <w:rFonts w:ascii="Tahoma" w:hAnsi="Tahoma" w:cs="Tahoma"/>
          <w:sz w:val="20"/>
          <w:szCs w:val="20"/>
        </w:rPr>
      </w:pPr>
      <w:r>
        <w:rPr>
          <w:rFonts w:ascii="Tahoma" w:hAnsi="Tahoma" w:cs="Tahoma"/>
          <w:sz w:val="20"/>
          <w:szCs w:val="20"/>
        </w:rPr>
        <w:t xml:space="preserve">In het navolgende worden, in de </w:t>
      </w:r>
      <w:r w:rsidRPr="001864B6">
        <w:rPr>
          <w:rFonts w:ascii="Tahoma" w:hAnsi="Tahoma" w:cs="Tahoma"/>
          <w:sz w:val="20"/>
          <w:szCs w:val="20"/>
        </w:rPr>
        <w:t xml:space="preserve">volgorde </w:t>
      </w:r>
      <w:r>
        <w:rPr>
          <w:rFonts w:ascii="Tahoma" w:hAnsi="Tahoma" w:cs="Tahoma"/>
          <w:sz w:val="20"/>
          <w:szCs w:val="20"/>
        </w:rPr>
        <w:t xml:space="preserve">vast naar </w:t>
      </w:r>
      <w:r w:rsidRPr="001864B6">
        <w:rPr>
          <w:rFonts w:ascii="Tahoma" w:hAnsi="Tahoma" w:cs="Tahoma"/>
          <w:sz w:val="20"/>
          <w:szCs w:val="20"/>
        </w:rPr>
        <w:t>flexibel</w:t>
      </w:r>
      <w:r>
        <w:rPr>
          <w:rFonts w:ascii="Tahoma" w:hAnsi="Tahoma" w:cs="Tahoma"/>
          <w:sz w:val="20"/>
          <w:szCs w:val="20"/>
        </w:rPr>
        <w:t xml:space="preserve">, de diverse mogelijkheden voor </w:t>
      </w:r>
      <w:r w:rsidR="00E27503">
        <w:rPr>
          <w:rFonts w:ascii="Tahoma" w:hAnsi="Tahoma" w:cs="Tahoma"/>
          <w:sz w:val="20"/>
          <w:szCs w:val="20"/>
        </w:rPr>
        <w:t>benoeming van personeel besproken</w:t>
      </w:r>
      <w:r>
        <w:rPr>
          <w:rFonts w:ascii="Tahoma" w:hAnsi="Tahoma" w:cs="Tahoma"/>
          <w:sz w:val="20"/>
          <w:szCs w:val="20"/>
        </w:rPr>
        <w:t>. Deze mogelijkheden zijn:</w:t>
      </w:r>
    </w:p>
    <w:p w14:paraId="116A2EAE" w14:textId="77777777" w:rsidR="00B47AF2" w:rsidRDefault="00B47AF2" w:rsidP="0082366B">
      <w:pPr>
        <w:pStyle w:val="Geenafstand"/>
        <w:numPr>
          <w:ilvl w:val="0"/>
          <w:numId w:val="32"/>
        </w:numPr>
        <w:spacing w:line="280" w:lineRule="atLeast"/>
        <w:jc w:val="both"/>
        <w:rPr>
          <w:rFonts w:ascii="Tahoma" w:hAnsi="Tahoma" w:cs="Tahoma"/>
          <w:sz w:val="20"/>
          <w:szCs w:val="20"/>
        </w:rPr>
      </w:pPr>
      <w:r>
        <w:rPr>
          <w:rFonts w:ascii="Tahoma" w:hAnsi="Tahoma" w:cs="Tahoma"/>
          <w:sz w:val="20"/>
          <w:szCs w:val="20"/>
        </w:rPr>
        <w:t>Vervangingsbenoem</w:t>
      </w:r>
      <w:r w:rsidR="00C372D0">
        <w:rPr>
          <w:rFonts w:ascii="Tahoma" w:hAnsi="Tahoma" w:cs="Tahoma"/>
          <w:sz w:val="20"/>
          <w:szCs w:val="20"/>
        </w:rPr>
        <w:t>ing voor de duur van de afwezigheid</w:t>
      </w:r>
      <w:r>
        <w:rPr>
          <w:rFonts w:ascii="Tahoma" w:hAnsi="Tahoma" w:cs="Tahoma"/>
          <w:sz w:val="20"/>
          <w:szCs w:val="20"/>
        </w:rPr>
        <w:t>;</w:t>
      </w:r>
    </w:p>
    <w:p w14:paraId="318D7F76" w14:textId="77777777" w:rsidR="00AB0A7A" w:rsidRDefault="00AB0A7A" w:rsidP="0082366B">
      <w:pPr>
        <w:pStyle w:val="Geenafstand"/>
        <w:numPr>
          <w:ilvl w:val="0"/>
          <w:numId w:val="32"/>
        </w:numPr>
        <w:spacing w:line="280" w:lineRule="atLeast"/>
        <w:jc w:val="both"/>
        <w:rPr>
          <w:rFonts w:ascii="Tahoma" w:hAnsi="Tahoma" w:cs="Tahoma"/>
          <w:sz w:val="20"/>
          <w:szCs w:val="20"/>
        </w:rPr>
      </w:pPr>
      <w:r>
        <w:rPr>
          <w:rFonts w:ascii="Tahoma" w:hAnsi="Tahoma" w:cs="Tahoma"/>
          <w:sz w:val="20"/>
          <w:szCs w:val="20"/>
        </w:rPr>
        <w:t>Vervangingsbenoeming wegens ziekte voor de duur van de afwezigheid;</w:t>
      </w:r>
    </w:p>
    <w:p w14:paraId="1C5F98D4" w14:textId="77777777" w:rsidR="00FF7714" w:rsidRDefault="00FF7714" w:rsidP="0082366B">
      <w:pPr>
        <w:pStyle w:val="Geenafstand"/>
        <w:numPr>
          <w:ilvl w:val="0"/>
          <w:numId w:val="32"/>
        </w:numPr>
        <w:spacing w:line="280" w:lineRule="atLeast"/>
        <w:jc w:val="both"/>
        <w:rPr>
          <w:rFonts w:ascii="Tahoma" w:hAnsi="Tahoma" w:cs="Tahoma"/>
          <w:sz w:val="20"/>
          <w:szCs w:val="20"/>
        </w:rPr>
      </w:pPr>
      <w:r>
        <w:rPr>
          <w:rFonts w:ascii="Tahoma" w:hAnsi="Tahoma" w:cs="Tahoma"/>
          <w:sz w:val="20"/>
          <w:szCs w:val="20"/>
        </w:rPr>
        <w:t>Tijdelijke uitbreiding van de benoeming;</w:t>
      </w:r>
    </w:p>
    <w:p w14:paraId="1A76B105" w14:textId="77777777" w:rsidR="00E27503" w:rsidRDefault="00E27503" w:rsidP="0082366B">
      <w:pPr>
        <w:pStyle w:val="Geenafstand"/>
        <w:spacing w:line="280" w:lineRule="atLeast"/>
        <w:jc w:val="both"/>
        <w:rPr>
          <w:rFonts w:ascii="Tahoma" w:hAnsi="Tahoma" w:cs="Tahoma"/>
          <w:sz w:val="20"/>
          <w:szCs w:val="20"/>
        </w:rPr>
      </w:pPr>
    </w:p>
    <w:p w14:paraId="5671C28A" w14:textId="77777777" w:rsidR="00E27503" w:rsidRDefault="00E27503" w:rsidP="0082366B">
      <w:pPr>
        <w:pStyle w:val="Geenafstand"/>
        <w:spacing w:line="280" w:lineRule="atLeast"/>
        <w:jc w:val="both"/>
        <w:rPr>
          <w:rFonts w:ascii="Tahoma" w:hAnsi="Tahoma" w:cs="Tahoma"/>
          <w:sz w:val="20"/>
          <w:szCs w:val="20"/>
        </w:rPr>
      </w:pPr>
      <w:r>
        <w:rPr>
          <w:rFonts w:ascii="Tahoma" w:hAnsi="Tahoma" w:cs="Tahoma"/>
          <w:sz w:val="20"/>
          <w:szCs w:val="20"/>
        </w:rPr>
        <w:t>Voor</w:t>
      </w:r>
      <w:r w:rsidR="000F7EB8">
        <w:rPr>
          <w:rFonts w:ascii="Tahoma" w:hAnsi="Tahoma" w:cs="Tahoma"/>
          <w:sz w:val="20"/>
          <w:szCs w:val="20"/>
        </w:rPr>
        <w:t>ts</w:t>
      </w:r>
      <w:r>
        <w:rPr>
          <w:rFonts w:ascii="Tahoma" w:hAnsi="Tahoma" w:cs="Tahoma"/>
          <w:sz w:val="20"/>
          <w:szCs w:val="20"/>
        </w:rPr>
        <w:t xml:space="preserve"> is het mogelijk personeel te werk te stellen in verband met vervanging, zonder </w:t>
      </w:r>
      <w:r w:rsidR="00DB7D05">
        <w:rPr>
          <w:rFonts w:ascii="Tahoma" w:hAnsi="Tahoma" w:cs="Tahoma"/>
          <w:sz w:val="20"/>
          <w:szCs w:val="20"/>
        </w:rPr>
        <w:t xml:space="preserve">dat </w:t>
      </w:r>
      <w:r>
        <w:rPr>
          <w:rFonts w:ascii="Tahoma" w:hAnsi="Tahoma" w:cs="Tahoma"/>
          <w:sz w:val="20"/>
          <w:szCs w:val="20"/>
        </w:rPr>
        <w:t>deze personen worden benoemd bij</w:t>
      </w:r>
      <w:r w:rsidR="00C75538">
        <w:rPr>
          <w:rFonts w:ascii="Tahoma" w:hAnsi="Tahoma" w:cs="Tahoma"/>
          <w:sz w:val="20"/>
          <w:szCs w:val="20"/>
        </w:rPr>
        <w:t xml:space="preserve"> de rechtspersoon</w:t>
      </w:r>
      <w:r>
        <w:rPr>
          <w:rFonts w:ascii="Tahoma" w:hAnsi="Tahoma" w:cs="Tahoma"/>
          <w:sz w:val="20"/>
          <w:szCs w:val="20"/>
        </w:rPr>
        <w:t>. Deze mogelijkheden zijn:</w:t>
      </w:r>
    </w:p>
    <w:p w14:paraId="65410B09" w14:textId="77777777" w:rsidR="00FF7714" w:rsidRDefault="00FF7714" w:rsidP="0082366B">
      <w:pPr>
        <w:pStyle w:val="Geenafstand"/>
        <w:numPr>
          <w:ilvl w:val="0"/>
          <w:numId w:val="32"/>
        </w:numPr>
        <w:spacing w:line="280" w:lineRule="atLeast"/>
        <w:jc w:val="both"/>
        <w:rPr>
          <w:rFonts w:ascii="Tahoma" w:hAnsi="Tahoma" w:cs="Tahoma"/>
          <w:sz w:val="20"/>
          <w:szCs w:val="20"/>
        </w:rPr>
      </w:pPr>
      <w:r>
        <w:rPr>
          <w:rFonts w:ascii="Tahoma" w:hAnsi="Tahoma" w:cs="Tahoma"/>
          <w:sz w:val="20"/>
          <w:szCs w:val="20"/>
        </w:rPr>
        <w:t>Uitzendconstructie of payrollconstructie;</w:t>
      </w:r>
    </w:p>
    <w:p w14:paraId="0B514F7C" w14:textId="77777777" w:rsidR="00E27503" w:rsidRDefault="00E27503" w:rsidP="0082366B">
      <w:pPr>
        <w:pStyle w:val="Geenafstand"/>
        <w:numPr>
          <w:ilvl w:val="0"/>
          <w:numId w:val="32"/>
        </w:numPr>
        <w:spacing w:line="280" w:lineRule="atLeast"/>
        <w:jc w:val="both"/>
        <w:rPr>
          <w:rFonts w:ascii="Tahoma" w:hAnsi="Tahoma" w:cs="Tahoma"/>
          <w:sz w:val="20"/>
          <w:szCs w:val="20"/>
        </w:rPr>
      </w:pPr>
      <w:r>
        <w:rPr>
          <w:rFonts w:ascii="Tahoma" w:hAnsi="Tahoma" w:cs="Tahoma"/>
          <w:sz w:val="20"/>
          <w:szCs w:val="20"/>
        </w:rPr>
        <w:t>Detachering</w:t>
      </w:r>
      <w:r w:rsidR="00AB0A7A">
        <w:rPr>
          <w:rFonts w:ascii="Tahoma" w:hAnsi="Tahoma" w:cs="Tahoma"/>
          <w:sz w:val="20"/>
          <w:szCs w:val="20"/>
        </w:rPr>
        <w:t>;</w:t>
      </w:r>
    </w:p>
    <w:p w14:paraId="4962FB26" w14:textId="77777777" w:rsidR="00FF7714" w:rsidRDefault="004C0A65" w:rsidP="0082366B">
      <w:pPr>
        <w:pStyle w:val="Geenafstand"/>
        <w:numPr>
          <w:ilvl w:val="0"/>
          <w:numId w:val="32"/>
        </w:numPr>
        <w:spacing w:line="280" w:lineRule="atLeast"/>
        <w:jc w:val="both"/>
        <w:rPr>
          <w:rFonts w:ascii="Tahoma" w:hAnsi="Tahoma" w:cs="Tahoma"/>
          <w:sz w:val="20"/>
          <w:szCs w:val="20"/>
        </w:rPr>
      </w:pPr>
      <w:r>
        <w:rPr>
          <w:rFonts w:ascii="Tahoma" w:hAnsi="Tahoma" w:cs="Tahoma"/>
          <w:sz w:val="20"/>
          <w:szCs w:val="20"/>
        </w:rPr>
        <w:t>ZZP</w:t>
      </w:r>
      <w:r w:rsidR="00AB0A7A">
        <w:rPr>
          <w:rFonts w:ascii="Tahoma" w:hAnsi="Tahoma" w:cs="Tahoma"/>
          <w:sz w:val="20"/>
          <w:szCs w:val="20"/>
        </w:rPr>
        <w:t>.</w:t>
      </w:r>
    </w:p>
    <w:p w14:paraId="7549B5FF" w14:textId="77777777" w:rsidR="00890D57" w:rsidRDefault="00890D57" w:rsidP="0082366B">
      <w:pPr>
        <w:jc w:val="both"/>
        <w:rPr>
          <w:rFonts w:eastAsiaTheme="minorHAnsi"/>
        </w:rPr>
      </w:pPr>
    </w:p>
    <w:p w14:paraId="27D7E5A2" w14:textId="77777777" w:rsidR="00890D57" w:rsidRDefault="00890D57" w:rsidP="0082366B">
      <w:pPr>
        <w:jc w:val="both"/>
        <w:rPr>
          <w:rFonts w:eastAsiaTheme="minorHAnsi"/>
        </w:rPr>
      </w:pPr>
    </w:p>
    <w:p w14:paraId="20914435" w14:textId="77777777" w:rsidR="00890D57" w:rsidRPr="00155B2C" w:rsidRDefault="00890D57" w:rsidP="0082366B">
      <w:pPr>
        <w:pStyle w:val="Kop2"/>
        <w:spacing w:before="0" w:line="276" w:lineRule="auto"/>
        <w:jc w:val="both"/>
        <w:rPr>
          <w:rFonts w:ascii="Tahoma" w:hAnsi="Tahoma" w:cs="Tahoma"/>
          <w:b/>
          <w:color w:val="1F4E79" w:themeColor="accent1" w:themeShade="80"/>
          <w:sz w:val="20"/>
          <w:szCs w:val="20"/>
        </w:rPr>
      </w:pPr>
      <w:bookmarkStart w:id="5" w:name="_Toc36627159"/>
      <w:r w:rsidRPr="00155B2C">
        <w:rPr>
          <w:rFonts w:ascii="Tahoma" w:hAnsi="Tahoma" w:cs="Tahoma"/>
          <w:b/>
          <w:color w:val="1F4E79" w:themeColor="accent1" w:themeShade="80"/>
          <w:sz w:val="20"/>
          <w:szCs w:val="20"/>
        </w:rPr>
        <w:t>3.1</w:t>
      </w:r>
      <w:r w:rsidRPr="00155B2C">
        <w:rPr>
          <w:rFonts w:ascii="Tahoma" w:hAnsi="Tahoma" w:cs="Tahoma"/>
          <w:b/>
          <w:color w:val="1F4E79" w:themeColor="accent1" w:themeShade="80"/>
          <w:sz w:val="20"/>
          <w:szCs w:val="20"/>
        </w:rPr>
        <w:tab/>
      </w:r>
      <w:r w:rsidR="00CC07BA" w:rsidRPr="00155B2C">
        <w:rPr>
          <w:rFonts w:ascii="Tahoma" w:hAnsi="Tahoma" w:cs="Tahoma"/>
          <w:b/>
          <w:color w:val="1F4E79" w:themeColor="accent1" w:themeShade="80"/>
          <w:sz w:val="20"/>
          <w:szCs w:val="20"/>
        </w:rPr>
        <w:t>Mogelijkheden</w:t>
      </w:r>
      <w:r w:rsidRPr="00155B2C">
        <w:rPr>
          <w:rFonts w:ascii="Tahoma" w:hAnsi="Tahoma" w:cs="Tahoma"/>
          <w:b/>
          <w:color w:val="1F4E79" w:themeColor="accent1" w:themeShade="80"/>
          <w:sz w:val="20"/>
          <w:szCs w:val="20"/>
        </w:rPr>
        <w:t xml:space="preserve"> benoeming vervangers</w:t>
      </w:r>
      <w:bookmarkEnd w:id="5"/>
    </w:p>
    <w:p w14:paraId="7FF25C3F" w14:textId="77777777" w:rsidR="00890D57" w:rsidRDefault="00890D57" w:rsidP="0082366B">
      <w:pPr>
        <w:jc w:val="both"/>
        <w:rPr>
          <w:rFonts w:eastAsiaTheme="minorHAnsi"/>
        </w:rPr>
      </w:pPr>
      <w:r>
        <w:rPr>
          <w:rFonts w:eastAsiaTheme="minorHAnsi"/>
        </w:rPr>
        <w:t>In het navolgende worden de verschillende mogelijkheden tot benoeming van vervangers besproken.</w:t>
      </w:r>
    </w:p>
    <w:p w14:paraId="0FC9E988" w14:textId="77777777" w:rsidR="00B47AF2" w:rsidRDefault="00B47AF2" w:rsidP="0082366B">
      <w:pPr>
        <w:pStyle w:val="Geenafstand"/>
        <w:spacing w:line="276" w:lineRule="auto"/>
        <w:jc w:val="both"/>
        <w:rPr>
          <w:rFonts w:ascii="Tahoma" w:hAnsi="Tahoma" w:cs="Tahoma"/>
          <w:sz w:val="20"/>
          <w:szCs w:val="20"/>
        </w:rPr>
      </w:pPr>
    </w:p>
    <w:p w14:paraId="5010B7A2" w14:textId="77777777" w:rsidR="00B47AF2" w:rsidRPr="00155B2C" w:rsidRDefault="00AB0A7A" w:rsidP="0082366B">
      <w:pPr>
        <w:pStyle w:val="Geenafstand"/>
        <w:jc w:val="both"/>
        <w:rPr>
          <w:rFonts w:ascii="Tahoma" w:hAnsi="Tahoma" w:cs="Tahoma"/>
          <w:color w:val="1F4E79" w:themeColor="accent1" w:themeShade="80"/>
          <w:sz w:val="20"/>
          <w:szCs w:val="20"/>
        </w:rPr>
      </w:pPr>
      <w:bookmarkStart w:id="6" w:name="_Toc457477204"/>
      <w:bookmarkStart w:id="7" w:name="_Toc457478562"/>
      <w:r w:rsidRPr="00155B2C">
        <w:rPr>
          <w:rFonts w:ascii="Tahoma" w:hAnsi="Tahoma" w:cs="Tahoma"/>
          <w:color w:val="1F4E79" w:themeColor="accent1" w:themeShade="80"/>
          <w:sz w:val="20"/>
          <w:szCs w:val="20"/>
        </w:rPr>
        <w:t>a</w:t>
      </w:r>
      <w:r w:rsidR="00B47AF2" w:rsidRPr="00155B2C">
        <w:rPr>
          <w:rFonts w:ascii="Tahoma" w:hAnsi="Tahoma" w:cs="Tahoma"/>
          <w:color w:val="1F4E79" w:themeColor="accent1" w:themeShade="80"/>
          <w:sz w:val="20"/>
          <w:szCs w:val="20"/>
        </w:rPr>
        <w:t>. Vervangingsbenoeming voor de duur van de afwezig</w:t>
      </w:r>
      <w:r w:rsidR="00C372D0" w:rsidRPr="00155B2C">
        <w:rPr>
          <w:rFonts w:ascii="Tahoma" w:hAnsi="Tahoma" w:cs="Tahoma"/>
          <w:color w:val="1F4E79" w:themeColor="accent1" w:themeShade="80"/>
          <w:sz w:val="20"/>
          <w:szCs w:val="20"/>
        </w:rPr>
        <w:t>heid</w:t>
      </w:r>
      <w:bookmarkEnd w:id="6"/>
      <w:bookmarkEnd w:id="7"/>
    </w:p>
    <w:p w14:paraId="2C61A8A8" w14:textId="0DC83B58" w:rsidR="00B47AF2" w:rsidRDefault="00AB0A7A" w:rsidP="0082366B">
      <w:pPr>
        <w:jc w:val="both"/>
        <w:rPr>
          <w:rFonts w:eastAsiaTheme="minorHAnsi"/>
        </w:rPr>
      </w:pPr>
      <w:r>
        <w:rPr>
          <w:rFonts w:eastAsiaTheme="minorHAnsi"/>
        </w:rPr>
        <w:t xml:space="preserve">Vervangers kunnen voor de duur van de afwezigheid van een werknemer worden benoemd. Hiertoe kunnen zes elkaar opeenvolgende tijdelijke arbeidsovereenkomsten worden aangegaan binnen een periode van 36 maanden. </w:t>
      </w:r>
      <w:r w:rsidR="00B47AF2">
        <w:rPr>
          <w:rFonts w:eastAsiaTheme="minorHAnsi"/>
        </w:rPr>
        <w:t xml:space="preserve">Bij deze vorm van benoemen van vervangers is het van belang het aantal benoemingen in de keten en de duur van de keten nauwlettend te monitoren. </w:t>
      </w:r>
    </w:p>
    <w:p w14:paraId="398FF09A" w14:textId="77777777" w:rsidR="00AB0A7A" w:rsidRDefault="00AB0A7A" w:rsidP="0082366B">
      <w:pPr>
        <w:jc w:val="both"/>
        <w:rPr>
          <w:rFonts w:eastAsiaTheme="minorHAnsi"/>
        </w:rPr>
      </w:pPr>
    </w:p>
    <w:p w14:paraId="620E06EE" w14:textId="77777777" w:rsidR="00AB0A7A" w:rsidRPr="00155B2C" w:rsidRDefault="00AB0A7A" w:rsidP="0082366B">
      <w:pPr>
        <w:jc w:val="both"/>
        <w:rPr>
          <w:color w:val="1F4E79" w:themeColor="accent1" w:themeShade="80"/>
        </w:rPr>
      </w:pPr>
      <w:r w:rsidRPr="00155B2C">
        <w:rPr>
          <w:color w:val="1F4E79" w:themeColor="accent1" w:themeShade="80"/>
        </w:rPr>
        <w:t>b. Vervangingsbenoeming wegens ziekte voor de duur van de afwezigheid;</w:t>
      </w:r>
    </w:p>
    <w:p w14:paraId="4F2CC123" w14:textId="7CE7DDAC" w:rsidR="00AB0A7A" w:rsidRPr="00C73161" w:rsidRDefault="00E053EE" w:rsidP="0082366B">
      <w:pPr>
        <w:jc w:val="both"/>
      </w:pPr>
      <w:r>
        <w:t>De</w:t>
      </w:r>
      <w:r w:rsidR="0034420B" w:rsidRPr="00C73161">
        <w:t xml:space="preserve"> ketenregeling</w:t>
      </w:r>
      <w:r w:rsidR="00464FE9" w:rsidRPr="00C73161">
        <w:t xml:space="preserve"> </w:t>
      </w:r>
      <w:r>
        <w:t xml:space="preserve">is </w:t>
      </w:r>
      <w:r w:rsidR="00464FE9" w:rsidRPr="00C73161">
        <w:t xml:space="preserve">niet van toepassing op een arbeidsovereenkomst </w:t>
      </w:r>
      <w:r w:rsidR="000228FA" w:rsidRPr="00C73161">
        <w:t>die</w:t>
      </w:r>
      <w:r w:rsidR="0012036D" w:rsidRPr="00C73161">
        <w:t xml:space="preserve"> is aangegaan in verband met vervanging wegens ziekte van een werknemer die</w:t>
      </w:r>
      <w:r w:rsidR="00C73161" w:rsidRPr="00C73161">
        <w:t xml:space="preserve"> is benoemd</w:t>
      </w:r>
      <w:r w:rsidR="0012036D" w:rsidRPr="00C73161">
        <w:t xml:space="preserve"> een onderwijsgevende of onderwijsondersteunende functie met lesgebonden of behandeltaken. </w:t>
      </w:r>
    </w:p>
    <w:p w14:paraId="02FA2C0B" w14:textId="77777777" w:rsidR="004C0A65" w:rsidRPr="0006081C" w:rsidRDefault="004C0A65" w:rsidP="0082366B">
      <w:pPr>
        <w:pStyle w:val="Geenafstand"/>
        <w:spacing w:line="280" w:lineRule="atLeast"/>
        <w:jc w:val="both"/>
        <w:rPr>
          <w:rFonts w:ascii="Tahoma" w:hAnsi="Tahoma" w:cs="Tahoma"/>
          <w:sz w:val="20"/>
          <w:szCs w:val="20"/>
        </w:rPr>
      </w:pPr>
    </w:p>
    <w:p w14:paraId="52784AAE" w14:textId="77777777" w:rsidR="004C0A65" w:rsidRPr="00155B2C" w:rsidRDefault="00E27503" w:rsidP="0082366B">
      <w:pPr>
        <w:jc w:val="both"/>
        <w:rPr>
          <w:color w:val="1F4E79" w:themeColor="accent1" w:themeShade="80"/>
        </w:rPr>
      </w:pPr>
      <w:bookmarkStart w:id="8" w:name="_Toc457477205"/>
      <w:bookmarkStart w:id="9" w:name="_Toc457478563"/>
      <w:r w:rsidRPr="00155B2C">
        <w:rPr>
          <w:color w:val="1F4E79" w:themeColor="accent1" w:themeShade="80"/>
        </w:rPr>
        <w:t>c</w:t>
      </w:r>
      <w:r w:rsidR="00735884" w:rsidRPr="00155B2C">
        <w:rPr>
          <w:color w:val="1F4E79" w:themeColor="accent1" w:themeShade="80"/>
        </w:rPr>
        <w:t xml:space="preserve">. </w:t>
      </w:r>
      <w:r w:rsidR="004C0A65" w:rsidRPr="00155B2C">
        <w:rPr>
          <w:color w:val="1F4E79" w:themeColor="accent1" w:themeShade="80"/>
        </w:rPr>
        <w:t>Tijdelijke uitbreiding van benoemingsomvang</w:t>
      </w:r>
      <w:bookmarkEnd w:id="8"/>
      <w:bookmarkEnd w:id="9"/>
    </w:p>
    <w:p w14:paraId="6BD5E740" w14:textId="7A5D29BF" w:rsidR="004C0A65" w:rsidRDefault="004C0A65" w:rsidP="0082366B">
      <w:pPr>
        <w:pStyle w:val="Default"/>
        <w:spacing w:line="276" w:lineRule="auto"/>
        <w:jc w:val="both"/>
        <w:rPr>
          <w:color w:val="auto"/>
          <w:sz w:val="20"/>
          <w:szCs w:val="20"/>
        </w:rPr>
      </w:pPr>
      <w:r w:rsidRPr="005955C4">
        <w:rPr>
          <w:color w:val="auto"/>
          <w:sz w:val="20"/>
          <w:szCs w:val="20"/>
        </w:rPr>
        <w:t xml:space="preserve">Werkgevers kunnen in overleg met </w:t>
      </w:r>
      <w:r w:rsidR="00735884">
        <w:rPr>
          <w:color w:val="auto"/>
          <w:sz w:val="20"/>
          <w:szCs w:val="20"/>
        </w:rPr>
        <w:t xml:space="preserve">een </w:t>
      </w:r>
      <w:r w:rsidRPr="005955C4">
        <w:rPr>
          <w:color w:val="auto"/>
          <w:sz w:val="20"/>
          <w:szCs w:val="20"/>
        </w:rPr>
        <w:t>w</w:t>
      </w:r>
      <w:r w:rsidR="00735884">
        <w:rPr>
          <w:color w:val="auto"/>
          <w:sz w:val="20"/>
          <w:szCs w:val="20"/>
        </w:rPr>
        <w:t xml:space="preserve">erknemer </w:t>
      </w:r>
      <w:r w:rsidR="00735884" w:rsidRPr="000142B4">
        <w:rPr>
          <w:color w:val="auto"/>
          <w:sz w:val="20"/>
          <w:szCs w:val="20"/>
        </w:rPr>
        <w:t>me</w:t>
      </w:r>
      <w:r w:rsidRPr="000142B4">
        <w:rPr>
          <w:color w:val="auto"/>
          <w:sz w:val="20"/>
          <w:szCs w:val="20"/>
        </w:rPr>
        <w:t>t een regulier dienstverband</w:t>
      </w:r>
      <w:r w:rsidR="003E589C" w:rsidRPr="000142B4">
        <w:rPr>
          <w:color w:val="auto"/>
          <w:sz w:val="20"/>
          <w:szCs w:val="20"/>
        </w:rPr>
        <w:t xml:space="preserve"> (tijdelijk dan wel vast)</w:t>
      </w:r>
      <w:r w:rsidRPr="000142B4">
        <w:rPr>
          <w:color w:val="auto"/>
          <w:sz w:val="20"/>
          <w:szCs w:val="20"/>
        </w:rPr>
        <w:t xml:space="preserve"> </w:t>
      </w:r>
      <w:r w:rsidR="00735884" w:rsidRPr="000142B4">
        <w:rPr>
          <w:color w:val="auto"/>
          <w:sz w:val="20"/>
          <w:szCs w:val="20"/>
        </w:rPr>
        <w:t>een tijdelijke uitbreiding van dit</w:t>
      </w:r>
      <w:r w:rsidRPr="000142B4">
        <w:rPr>
          <w:color w:val="auto"/>
          <w:sz w:val="20"/>
          <w:szCs w:val="20"/>
        </w:rPr>
        <w:t xml:space="preserve"> dienstverband </w:t>
      </w:r>
      <w:r w:rsidR="00735884" w:rsidRPr="000142B4">
        <w:rPr>
          <w:color w:val="auto"/>
          <w:sz w:val="20"/>
          <w:szCs w:val="20"/>
        </w:rPr>
        <w:t>overeenkomen</w:t>
      </w:r>
      <w:r w:rsidRPr="000142B4">
        <w:rPr>
          <w:color w:val="auto"/>
          <w:sz w:val="20"/>
          <w:szCs w:val="20"/>
        </w:rPr>
        <w:t xml:space="preserve"> (artikel </w:t>
      </w:r>
      <w:r w:rsidR="000142B4" w:rsidRPr="000142B4">
        <w:rPr>
          <w:color w:val="auto"/>
          <w:sz w:val="20"/>
          <w:szCs w:val="20"/>
        </w:rPr>
        <w:t>6.1 lid 4</w:t>
      </w:r>
      <w:r w:rsidRPr="000142B4">
        <w:rPr>
          <w:color w:val="auto"/>
          <w:sz w:val="20"/>
          <w:szCs w:val="20"/>
        </w:rPr>
        <w:t xml:space="preserve"> cao). Er vindt dan voor be</w:t>
      </w:r>
      <w:r w:rsidR="00735884" w:rsidRPr="000142B4">
        <w:rPr>
          <w:color w:val="auto"/>
          <w:sz w:val="20"/>
          <w:szCs w:val="20"/>
        </w:rPr>
        <w:t>paalde tijd een uitbreiding van</w:t>
      </w:r>
      <w:r w:rsidRPr="000142B4">
        <w:rPr>
          <w:color w:val="auto"/>
          <w:sz w:val="20"/>
          <w:szCs w:val="20"/>
        </w:rPr>
        <w:t xml:space="preserve"> de benoeming plaats</w:t>
      </w:r>
      <w:r w:rsidR="00735884" w:rsidRPr="000142B4">
        <w:rPr>
          <w:color w:val="auto"/>
          <w:sz w:val="20"/>
          <w:szCs w:val="20"/>
        </w:rPr>
        <w:t xml:space="preserve"> in verband met vervanging</w:t>
      </w:r>
      <w:r w:rsidRPr="000142B4">
        <w:rPr>
          <w:color w:val="auto"/>
          <w:sz w:val="20"/>
          <w:szCs w:val="20"/>
        </w:rPr>
        <w:t>. Hierbij geldt dat de tijdelijke uitbreiding van rechtswege eindigt indien en voor zover de extra werkzaamheden niet langer aan de werknemer worden opgedragen (artikel 3.</w:t>
      </w:r>
      <w:r w:rsidR="000142B4" w:rsidRPr="000142B4">
        <w:rPr>
          <w:color w:val="auto"/>
          <w:sz w:val="20"/>
          <w:szCs w:val="20"/>
        </w:rPr>
        <w:t>4</w:t>
      </w:r>
      <w:r w:rsidRPr="000142B4">
        <w:rPr>
          <w:color w:val="auto"/>
          <w:sz w:val="20"/>
          <w:szCs w:val="20"/>
        </w:rPr>
        <w:t xml:space="preserve"> cao PO)</w:t>
      </w:r>
      <w:r w:rsidR="00E52D22" w:rsidRPr="000142B4">
        <w:rPr>
          <w:color w:val="auto"/>
          <w:sz w:val="20"/>
          <w:szCs w:val="20"/>
        </w:rPr>
        <w:t>.</w:t>
      </w:r>
      <w:r w:rsidRPr="000142B4">
        <w:rPr>
          <w:color w:val="auto"/>
          <w:sz w:val="20"/>
          <w:szCs w:val="20"/>
        </w:rPr>
        <w:t xml:space="preserve"> </w:t>
      </w:r>
      <w:r w:rsidR="00735884" w:rsidRPr="000142B4">
        <w:rPr>
          <w:color w:val="auto"/>
          <w:sz w:val="20"/>
          <w:szCs w:val="20"/>
        </w:rPr>
        <w:t xml:space="preserve">Op deze uitbreidingen is de ketenbepaling niet van toepassing, omdat deze uitbreidingen </w:t>
      </w:r>
      <w:r w:rsidR="00735884">
        <w:rPr>
          <w:color w:val="auto"/>
          <w:sz w:val="20"/>
          <w:szCs w:val="20"/>
        </w:rPr>
        <w:t>geen zelfstandi</w:t>
      </w:r>
      <w:r w:rsidR="00E52D22">
        <w:rPr>
          <w:color w:val="auto"/>
          <w:sz w:val="20"/>
          <w:szCs w:val="20"/>
        </w:rPr>
        <w:t>ge arbeidsovereenkomst inhouden</w:t>
      </w:r>
      <w:r w:rsidR="00735884">
        <w:rPr>
          <w:color w:val="auto"/>
          <w:sz w:val="20"/>
          <w:szCs w:val="20"/>
        </w:rPr>
        <w:t>.</w:t>
      </w:r>
      <w:r w:rsidRPr="005955C4">
        <w:rPr>
          <w:color w:val="auto"/>
          <w:sz w:val="20"/>
          <w:szCs w:val="20"/>
        </w:rPr>
        <w:t xml:space="preserve"> </w:t>
      </w:r>
    </w:p>
    <w:p w14:paraId="0A18E11B" w14:textId="77777777" w:rsidR="00C13DE6" w:rsidRDefault="00C13DE6" w:rsidP="0082366B">
      <w:pPr>
        <w:pStyle w:val="Geenafstand"/>
        <w:spacing w:line="280" w:lineRule="atLeast"/>
        <w:jc w:val="both"/>
        <w:rPr>
          <w:rFonts w:ascii="Tahoma" w:hAnsi="Tahoma" w:cs="Tahoma"/>
          <w:sz w:val="20"/>
          <w:szCs w:val="20"/>
        </w:rPr>
      </w:pPr>
    </w:p>
    <w:p w14:paraId="77807EAE" w14:textId="77777777" w:rsidR="00890D57" w:rsidRDefault="00890D57" w:rsidP="0082366B">
      <w:pPr>
        <w:pStyle w:val="Geenafstand"/>
        <w:spacing w:line="280" w:lineRule="atLeast"/>
        <w:jc w:val="both"/>
        <w:rPr>
          <w:rFonts w:ascii="Tahoma" w:hAnsi="Tahoma" w:cs="Tahoma"/>
          <w:sz w:val="20"/>
          <w:szCs w:val="20"/>
        </w:rPr>
      </w:pPr>
    </w:p>
    <w:p w14:paraId="1788CA0E" w14:textId="77777777" w:rsidR="00890D57" w:rsidRPr="00155B2C" w:rsidRDefault="00890D57" w:rsidP="0082366B">
      <w:pPr>
        <w:pStyle w:val="Kop2"/>
        <w:spacing w:before="0" w:line="276" w:lineRule="auto"/>
        <w:jc w:val="both"/>
        <w:rPr>
          <w:rFonts w:ascii="Tahoma" w:hAnsi="Tahoma" w:cs="Tahoma"/>
          <w:b/>
          <w:color w:val="1F4E79" w:themeColor="accent1" w:themeShade="80"/>
          <w:sz w:val="20"/>
          <w:szCs w:val="20"/>
        </w:rPr>
      </w:pPr>
      <w:bookmarkStart w:id="10" w:name="_Toc36627160"/>
      <w:r w:rsidRPr="00155B2C">
        <w:rPr>
          <w:rFonts w:ascii="Tahoma" w:hAnsi="Tahoma" w:cs="Tahoma"/>
          <w:b/>
          <w:color w:val="1F4E79" w:themeColor="accent1" w:themeShade="80"/>
          <w:sz w:val="20"/>
          <w:szCs w:val="20"/>
        </w:rPr>
        <w:t>3.2</w:t>
      </w:r>
      <w:r w:rsidRPr="00155B2C">
        <w:rPr>
          <w:rFonts w:ascii="Tahoma" w:hAnsi="Tahoma" w:cs="Tahoma"/>
          <w:b/>
          <w:color w:val="1F4E79" w:themeColor="accent1" w:themeShade="80"/>
          <w:sz w:val="20"/>
          <w:szCs w:val="20"/>
        </w:rPr>
        <w:tab/>
        <w:t>Mogelijkheden tewerkstelling vervangers zonder benoeming</w:t>
      </w:r>
      <w:bookmarkEnd w:id="10"/>
    </w:p>
    <w:p w14:paraId="75BC43D7" w14:textId="77777777" w:rsidR="00890D57" w:rsidRDefault="00890D57" w:rsidP="0082366B">
      <w:pPr>
        <w:jc w:val="both"/>
        <w:rPr>
          <w:rFonts w:eastAsiaTheme="minorHAnsi"/>
        </w:rPr>
      </w:pPr>
      <w:r>
        <w:rPr>
          <w:rFonts w:eastAsiaTheme="minorHAnsi"/>
        </w:rPr>
        <w:t>In het navolgende worden de verschillende mogelijkheden tot tewerkstelling van vervangers besproken zonder dat benoeming bij het schoolbestuur plaatsvindt.</w:t>
      </w:r>
    </w:p>
    <w:p w14:paraId="52837741" w14:textId="77777777" w:rsidR="00890D57" w:rsidRDefault="00890D57" w:rsidP="0082366B">
      <w:pPr>
        <w:pStyle w:val="Geenafstand"/>
        <w:spacing w:line="280" w:lineRule="atLeast"/>
        <w:jc w:val="both"/>
        <w:rPr>
          <w:rFonts w:ascii="Tahoma" w:hAnsi="Tahoma" w:cs="Tahoma"/>
          <w:sz w:val="20"/>
          <w:szCs w:val="20"/>
        </w:rPr>
      </w:pPr>
    </w:p>
    <w:p w14:paraId="1882E50A" w14:textId="77777777" w:rsidR="004C0A65" w:rsidRPr="00155B2C" w:rsidRDefault="00D97277" w:rsidP="0082366B">
      <w:pPr>
        <w:jc w:val="both"/>
        <w:rPr>
          <w:color w:val="1F4E79" w:themeColor="accent1" w:themeShade="80"/>
        </w:rPr>
      </w:pPr>
      <w:bookmarkStart w:id="11" w:name="_Toc457477209"/>
      <w:bookmarkStart w:id="12" w:name="_Toc457478567"/>
      <w:r w:rsidRPr="00155B2C">
        <w:rPr>
          <w:color w:val="1F4E79" w:themeColor="accent1" w:themeShade="80"/>
        </w:rPr>
        <w:t xml:space="preserve">f. </w:t>
      </w:r>
      <w:r w:rsidR="004C0A65" w:rsidRPr="00155B2C">
        <w:rPr>
          <w:color w:val="1F4E79" w:themeColor="accent1" w:themeShade="80"/>
        </w:rPr>
        <w:t>Uitzendconstructie of payroll</w:t>
      </w:r>
      <w:bookmarkEnd w:id="11"/>
      <w:bookmarkEnd w:id="12"/>
    </w:p>
    <w:p w14:paraId="5B8653E4" w14:textId="77777777" w:rsidR="00E053EE" w:rsidRDefault="00D97277" w:rsidP="0082366B">
      <w:pPr>
        <w:pStyle w:val="Geenafstand"/>
        <w:spacing w:line="276" w:lineRule="auto"/>
        <w:jc w:val="both"/>
        <w:rPr>
          <w:rFonts w:ascii="Tahoma" w:hAnsi="Tahoma" w:cs="Tahoma"/>
          <w:sz w:val="20"/>
          <w:szCs w:val="20"/>
        </w:rPr>
      </w:pPr>
      <w:r>
        <w:rPr>
          <w:rFonts w:ascii="Tahoma" w:hAnsi="Tahoma" w:cs="Tahoma"/>
          <w:sz w:val="20"/>
          <w:szCs w:val="20"/>
        </w:rPr>
        <w:t>O</w:t>
      </w:r>
      <w:r w:rsidR="004C0A65">
        <w:rPr>
          <w:rFonts w:ascii="Tahoma" w:hAnsi="Tahoma" w:cs="Tahoma"/>
          <w:sz w:val="20"/>
          <w:szCs w:val="20"/>
        </w:rPr>
        <w:t>m de nadelige effecten van de k</w:t>
      </w:r>
      <w:r>
        <w:rPr>
          <w:rFonts w:ascii="Tahoma" w:hAnsi="Tahoma" w:cs="Tahoma"/>
          <w:sz w:val="20"/>
          <w:szCs w:val="20"/>
        </w:rPr>
        <w:t xml:space="preserve">etenbepaling te omzeilen, is </w:t>
      </w:r>
      <w:r w:rsidR="00E52D22">
        <w:rPr>
          <w:rFonts w:ascii="Tahoma" w:hAnsi="Tahoma" w:cs="Tahoma"/>
          <w:sz w:val="20"/>
          <w:szCs w:val="20"/>
        </w:rPr>
        <w:t xml:space="preserve">het </w:t>
      </w:r>
      <w:r>
        <w:rPr>
          <w:rFonts w:ascii="Tahoma" w:hAnsi="Tahoma" w:cs="Tahoma"/>
          <w:sz w:val="20"/>
          <w:szCs w:val="20"/>
        </w:rPr>
        <w:t xml:space="preserve">ook mogelijk om personeel via derden </w:t>
      </w:r>
      <w:r w:rsidR="004C0A65">
        <w:rPr>
          <w:rFonts w:ascii="Tahoma" w:hAnsi="Tahoma" w:cs="Tahoma"/>
          <w:sz w:val="20"/>
          <w:szCs w:val="20"/>
        </w:rPr>
        <w:t>in</w:t>
      </w:r>
      <w:r>
        <w:rPr>
          <w:rFonts w:ascii="Tahoma" w:hAnsi="Tahoma" w:cs="Tahoma"/>
          <w:sz w:val="20"/>
          <w:szCs w:val="20"/>
        </w:rPr>
        <w:t xml:space="preserve"> te lenen</w:t>
      </w:r>
      <w:r w:rsidR="004C0A65">
        <w:rPr>
          <w:rFonts w:ascii="Tahoma" w:hAnsi="Tahoma" w:cs="Tahoma"/>
          <w:sz w:val="20"/>
          <w:szCs w:val="20"/>
        </w:rPr>
        <w:t>. In dat geval komt het formele werkgeverschap van de vervanger niet bij het schoolbestuur, maar bij een externe partij te liggen. Dit kan bijvoorbeeld een uitzendbureau of een payrollbedrijf zijn. Het</w:t>
      </w:r>
      <w:r w:rsidR="004C0A65" w:rsidRPr="000175CA">
        <w:rPr>
          <w:rFonts w:ascii="Tahoma" w:hAnsi="Tahoma" w:cs="Tahoma"/>
          <w:sz w:val="20"/>
          <w:szCs w:val="20"/>
        </w:rPr>
        <w:t xml:space="preserve"> uitzend</w:t>
      </w:r>
      <w:r w:rsidR="004C0A65">
        <w:rPr>
          <w:rFonts w:ascii="Tahoma" w:hAnsi="Tahoma" w:cs="Tahoma"/>
          <w:sz w:val="20"/>
          <w:szCs w:val="20"/>
        </w:rPr>
        <w:t>bureau of het payroll</w:t>
      </w:r>
      <w:r w:rsidR="004C0A65" w:rsidRPr="000175CA">
        <w:rPr>
          <w:rFonts w:ascii="Tahoma" w:hAnsi="Tahoma" w:cs="Tahoma"/>
          <w:sz w:val="20"/>
          <w:szCs w:val="20"/>
        </w:rPr>
        <w:t>bedrijf is de feitelijke werkgever</w:t>
      </w:r>
      <w:r w:rsidR="004C0A65">
        <w:rPr>
          <w:rFonts w:ascii="Tahoma" w:hAnsi="Tahoma" w:cs="Tahoma"/>
          <w:sz w:val="20"/>
          <w:szCs w:val="20"/>
        </w:rPr>
        <w:t>; de vervanger word</w:t>
      </w:r>
      <w:r>
        <w:rPr>
          <w:rFonts w:ascii="Tahoma" w:hAnsi="Tahoma" w:cs="Tahoma"/>
          <w:sz w:val="20"/>
          <w:szCs w:val="20"/>
        </w:rPr>
        <w:t>t vanuit deze organisaties aan de school</w:t>
      </w:r>
      <w:r w:rsidR="004C0A65">
        <w:rPr>
          <w:rFonts w:ascii="Tahoma" w:hAnsi="Tahoma" w:cs="Tahoma"/>
          <w:sz w:val="20"/>
          <w:szCs w:val="20"/>
        </w:rPr>
        <w:t xml:space="preserve"> ter beschikking gesteld.</w:t>
      </w:r>
      <w:r>
        <w:rPr>
          <w:rFonts w:ascii="Tahoma" w:hAnsi="Tahoma" w:cs="Tahoma"/>
          <w:sz w:val="20"/>
          <w:szCs w:val="20"/>
        </w:rPr>
        <w:t xml:space="preserve"> Voor de </w:t>
      </w:r>
      <w:r>
        <w:rPr>
          <w:rFonts w:ascii="Tahoma" w:hAnsi="Tahoma" w:cs="Tahoma"/>
          <w:sz w:val="20"/>
          <w:szCs w:val="20"/>
        </w:rPr>
        <w:lastRenderedPageBreak/>
        <w:t>geleverde dienst ontvangt de werkgever een factuur</w:t>
      </w:r>
      <w:r w:rsidR="009F49AA">
        <w:rPr>
          <w:rFonts w:ascii="Tahoma" w:hAnsi="Tahoma" w:cs="Tahoma"/>
          <w:sz w:val="20"/>
          <w:szCs w:val="20"/>
        </w:rPr>
        <w:t>, verhoogd met BTW</w:t>
      </w:r>
      <w:r>
        <w:rPr>
          <w:rFonts w:ascii="Tahoma" w:hAnsi="Tahoma" w:cs="Tahoma"/>
          <w:sz w:val="20"/>
          <w:szCs w:val="20"/>
        </w:rPr>
        <w:t>. Het verschil tussen de hier genoemde concepten betreft met name de rol van de derde partij bij de werving en selectie van personeel.</w:t>
      </w:r>
      <w:r w:rsidR="00E52D22">
        <w:rPr>
          <w:rFonts w:ascii="Tahoma" w:hAnsi="Tahoma" w:cs="Tahoma"/>
          <w:sz w:val="20"/>
          <w:szCs w:val="20"/>
        </w:rPr>
        <w:t xml:space="preserve"> Bij uitzenden wordt de werving en selectie</w:t>
      </w:r>
      <w:r>
        <w:rPr>
          <w:rFonts w:ascii="Tahoma" w:hAnsi="Tahoma" w:cs="Tahoma"/>
          <w:sz w:val="20"/>
          <w:szCs w:val="20"/>
        </w:rPr>
        <w:t xml:space="preserve"> verricht </w:t>
      </w:r>
      <w:r w:rsidR="00E52D22">
        <w:rPr>
          <w:rFonts w:ascii="Tahoma" w:hAnsi="Tahoma" w:cs="Tahoma"/>
          <w:sz w:val="20"/>
          <w:szCs w:val="20"/>
        </w:rPr>
        <w:t xml:space="preserve">door </w:t>
      </w:r>
      <w:r>
        <w:rPr>
          <w:rFonts w:ascii="Tahoma" w:hAnsi="Tahoma" w:cs="Tahoma"/>
          <w:sz w:val="20"/>
          <w:szCs w:val="20"/>
        </w:rPr>
        <w:t xml:space="preserve">het uitzendbureau zelf, bij </w:t>
      </w:r>
      <w:proofErr w:type="spellStart"/>
      <w:r>
        <w:rPr>
          <w:rFonts w:ascii="Tahoma" w:hAnsi="Tahoma" w:cs="Tahoma"/>
          <w:sz w:val="20"/>
          <w:szCs w:val="20"/>
        </w:rPr>
        <w:t>payrolling</w:t>
      </w:r>
      <w:proofErr w:type="spellEnd"/>
      <w:r>
        <w:rPr>
          <w:rFonts w:ascii="Tahoma" w:hAnsi="Tahoma" w:cs="Tahoma"/>
          <w:sz w:val="20"/>
          <w:szCs w:val="20"/>
        </w:rPr>
        <w:t xml:space="preserve"> is de werkgever hiervoor zelf verantwoordelijk.</w:t>
      </w:r>
      <w:r w:rsidR="006F73B2">
        <w:rPr>
          <w:rFonts w:ascii="Tahoma" w:hAnsi="Tahoma" w:cs="Tahoma"/>
          <w:sz w:val="20"/>
          <w:szCs w:val="20"/>
        </w:rPr>
        <w:t xml:space="preserve"> </w:t>
      </w:r>
    </w:p>
    <w:p w14:paraId="6A1B3618" w14:textId="77777777" w:rsidR="00E053EE" w:rsidRPr="000142B4" w:rsidRDefault="00E053EE" w:rsidP="0082366B">
      <w:pPr>
        <w:pStyle w:val="Geenafstand"/>
        <w:spacing w:line="276" w:lineRule="auto"/>
        <w:jc w:val="both"/>
        <w:rPr>
          <w:rFonts w:ascii="Tahoma" w:hAnsi="Tahoma" w:cs="Tahoma"/>
          <w:sz w:val="20"/>
          <w:szCs w:val="20"/>
        </w:rPr>
      </w:pPr>
    </w:p>
    <w:p w14:paraId="60B73088" w14:textId="4B4D2898" w:rsidR="00297488" w:rsidRPr="000142B4" w:rsidRDefault="00297488" w:rsidP="0082366B">
      <w:pPr>
        <w:pStyle w:val="Geenafstand"/>
        <w:spacing w:line="276" w:lineRule="auto"/>
        <w:jc w:val="both"/>
        <w:rPr>
          <w:rFonts w:ascii="Tahoma" w:hAnsi="Tahoma" w:cs="Tahoma"/>
          <w:sz w:val="20"/>
          <w:szCs w:val="20"/>
        </w:rPr>
      </w:pPr>
      <w:proofErr w:type="spellStart"/>
      <w:r w:rsidRPr="000142B4">
        <w:rPr>
          <w:rFonts w:ascii="Tahoma" w:hAnsi="Tahoma" w:cs="Tahoma"/>
          <w:sz w:val="20"/>
          <w:szCs w:val="20"/>
        </w:rPr>
        <w:t>Payrolling</w:t>
      </w:r>
      <w:proofErr w:type="spellEnd"/>
      <w:r w:rsidRPr="000142B4">
        <w:rPr>
          <w:rFonts w:ascii="Tahoma" w:hAnsi="Tahoma" w:cs="Tahoma"/>
          <w:sz w:val="20"/>
          <w:szCs w:val="20"/>
        </w:rPr>
        <w:t xml:space="preserve"> mag als instrument worden gebruikt om werkgevers te ontzorgen, maar mag niet leiden tot minder goede arbeidsvoorwaarden voor de werknemer. Om deze reden hebben payrollwerknemers vanaf 1 januari 2020 recht op dezelfde primaire en secundaire arbeidsvoorwaarden als werknemers die in een gelijke of vergelijkbare functie bij de werkgever in dienst zijn en mag er ten aanzien van payroll niet meer gebruik worden gemaakt van het lichtere regime dat bij uitzending geldt, zoals het uitzendbeding en een ruimere ketenbepaling. </w:t>
      </w:r>
    </w:p>
    <w:p w14:paraId="46AE02D6" w14:textId="77777777" w:rsidR="004C0A65" w:rsidRDefault="004C0A65" w:rsidP="0082366B">
      <w:pPr>
        <w:pStyle w:val="Geenafstand"/>
        <w:spacing w:line="280" w:lineRule="atLeast"/>
        <w:jc w:val="both"/>
        <w:rPr>
          <w:rFonts w:ascii="Tahoma" w:hAnsi="Tahoma" w:cs="Tahoma"/>
          <w:sz w:val="20"/>
          <w:szCs w:val="20"/>
        </w:rPr>
      </w:pPr>
    </w:p>
    <w:p w14:paraId="1CAFAA3B" w14:textId="77777777" w:rsidR="00D97277" w:rsidRPr="00155B2C" w:rsidRDefault="00D97277" w:rsidP="0082366B">
      <w:pPr>
        <w:jc w:val="both"/>
        <w:rPr>
          <w:color w:val="1F4E79" w:themeColor="accent1" w:themeShade="80"/>
        </w:rPr>
      </w:pPr>
      <w:bookmarkStart w:id="13" w:name="_Toc457477210"/>
      <w:bookmarkStart w:id="14" w:name="_Toc457478568"/>
      <w:r w:rsidRPr="00155B2C">
        <w:rPr>
          <w:color w:val="1F4E79" w:themeColor="accent1" w:themeShade="80"/>
        </w:rPr>
        <w:t xml:space="preserve">g. </w:t>
      </w:r>
      <w:r w:rsidR="009A6730" w:rsidRPr="00155B2C">
        <w:rPr>
          <w:color w:val="1F4E79" w:themeColor="accent1" w:themeShade="80"/>
        </w:rPr>
        <w:t>D</w:t>
      </w:r>
      <w:r w:rsidRPr="00155B2C">
        <w:rPr>
          <w:color w:val="1F4E79" w:themeColor="accent1" w:themeShade="80"/>
        </w:rPr>
        <w:t>etachering</w:t>
      </w:r>
      <w:bookmarkEnd w:id="13"/>
      <w:bookmarkEnd w:id="14"/>
    </w:p>
    <w:p w14:paraId="1A224EC9" w14:textId="4BEF6F6D" w:rsidR="00C13DE6" w:rsidRPr="00454E0D" w:rsidRDefault="009F49AA" w:rsidP="0082366B">
      <w:pPr>
        <w:jc w:val="both"/>
      </w:pPr>
      <w:r>
        <w:t xml:space="preserve">Bij detachering huurt de </w:t>
      </w:r>
      <w:r w:rsidRPr="00454E0D">
        <w:t>werkgever</w:t>
      </w:r>
      <w:r>
        <w:t xml:space="preserve"> een personeelslid in die op de loonlijst staat van een derde, bijvoorbeeld</w:t>
      </w:r>
      <w:r w:rsidR="00E52D22">
        <w:t xml:space="preserve"> van</w:t>
      </w:r>
      <w:r>
        <w:t xml:space="preserve"> een andere school. De kosten van de inhuur worden aan de derde vergoed. Betreft het </w:t>
      </w:r>
      <w:proofErr w:type="spellStart"/>
      <w:r>
        <w:t>onderwijsgeven</w:t>
      </w:r>
      <w:r w:rsidR="002E2F67">
        <w:t>d</w:t>
      </w:r>
      <w:proofErr w:type="spellEnd"/>
      <w:r>
        <w:t xml:space="preserve"> personeel van een andere school, dan hoeft </w:t>
      </w:r>
      <w:r w:rsidR="003E589C">
        <w:t xml:space="preserve">over </w:t>
      </w:r>
      <w:r>
        <w:t>de</w:t>
      </w:r>
      <w:r w:rsidR="00E52D22">
        <w:t>ze</w:t>
      </w:r>
      <w:r>
        <w:t xml:space="preserve"> geleverde dienst doorgaans geen BTW </w:t>
      </w:r>
      <w:r w:rsidR="002E2F67">
        <w:t>te worden afgedragen.</w:t>
      </w:r>
      <w:r>
        <w:t xml:space="preserve"> Wanneer de werkgever participeert in een interbestuurlijke vervangingspool, waarbij vervangers bij meerdere sch</w:t>
      </w:r>
      <w:r w:rsidR="00E52D22">
        <w:t>o</w:t>
      </w:r>
      <w:r>
        <w:t>olbesturen kunnen wo</w:t>
      </w:r>
      <w:r w:rsidRPr="00454E0D">
        <w:t>rden ingezet, zal van detachering veelvuldig sprake zijn.</w:t>
      </w:r>
      <w:bookmarkStart w:id="15" w:name="_Toc457477211"/>
      <w:bookmarkStart w:id="16" w:name="_Toc457478569"/>
    </w:p>
    <w:p w14:paraId="31353516" w14:textId="77777777" w:rsidR="00C13DE6" w:rsidRPr="00454E0D" w:rsidRDefault="00C13DE6" w:rsidP="0082366B">
      <w:pPr>
        <w:pStyle w:val="Geenafstand"/>
        <w:spacing w:line="280" w:lineRule="atLeast"/>
        <w:jc w:val="both"/>
        <w:rPr>
          <w:rFonts w:ascii="Tahoma" w:hAnsi="Tahoma" w:cs="Tahoma"/>
          <w:sz w:val="20"/>
          <w:szCs w:val="20"/>
        </w:rPr>
      </w:pPr>
    </w:p>
    <w:p w14:paraId="61424C15" w14:textId="77777777" w:rsidR="004C0A65" w:rsidRPr="00155B2C" w:rsidRDefault="00D97277" w:rsidP="0082366B">
      <w:pPr>
        <w:jc w:val="both"/>
        <w:rPr>
          <w:color w:val="1F4E79" w:themeColor="accent1" w:themeShade="80"/>
        </w:rPr>
      </w:pPr>
      <w:r w:rsidRPr="00155B2C">
        <w:rPr>
          <w:color w:val="1F4E79" w:themeColor="accent1" w:themeShade="80"/>
        </w:rPr>
        <w:t xml:space="preserve">h. </w:t>
      </w:r>
      <w:r w:rsidR="004C0A65" w:rsidRPr="00155B2C">
        <w:rPr>
          <w:color w:val="1F4E79" w:themeColor="accent1" w:themeShade="80"/>
        </w:rPr>
        <w:t>ZZP’ers</w:t>
      </w:r>
      <w:bookmarkEnd w:id="15"/>
      <w:bookmarkEnd w:id="16"/>
    </w:p>
    <w:p w14:paraId="476D9938" w14:textId="067D096F" w:rsidR="004C0A65" w:rsidRPr="000175CA" w:rsidRDefault="004C0A65" w:rsidP="0082366B">
      <w:pPr>
        <w:pStyle w:val="Geenafstand"/>
        <w:spacing w:line="280" w:lineRule="atLeast"/>
        <w:jc w:val="both"/>
        <w:rPr>
          <w:rFonts w:ascii="Tahoma" w:hAnsi="Tahoma" w:cs="Tahoma"/>
          <w:sz w:val="20"/>
          <w:szCs w:val="20"/>
        </w:rPr>
      </w:pPr>
      <w:r>
        <w:rPr>
          <w:rFonts w:ascii="Tahoma" w:hAnsi="Tahoma" w:cs="Tahoma"/>
          <w:sz w:val="20"/>
          <w:szCs w:val="20"/>
        </w:rPr>
        <w:t>Bij tewerkstelling van zelfstandigen geldt dat de betrokken persoon niet op de loonlijst van de</w:t>
      </w:r>
      <w:r w:rsidR="003E589C">
        <w:rPr>
          <w:rFonts w:ascii="Tahoma" w:hAnsi="Tahoma" w:cs="Tahoma"/>
          <w:sz w:val="20"/>
          <w:szCs w:val="20"/>
        </w:rPr>
        <w:t xml:space="preserve"> onderwijswerkgever </w:t>
      </w:r>
      <w:r w:rsidR="002E2F67">
        <w:rPr>
          <w:rFonts w:ascii="Tahoma" w:hAnsi="Tahoma" w:cs="Tahoma"/>
          <w:sz w:val="20"/>
          <w:szCs w:val="20"/>
        </w:rPr>
        <w:t xml:space="preserve">wordt </w:t>
      </w:r>
      <w:r w:rsidR="003E589C">
        <w:rPr>
          <w:rFonts w:ascii="Tahoma" w:hAnsi="Tahoma" w:cs="Tahoma"/>
          <w:sz w:val="20"/>
          <w:szCs w:val="20"/>
        </w:rPr>
        <w:t>geplaatst</w:t>
      </w:r>
      <w:r>
        <w:rPr>
          <w:rFonts w:ascii="Tahoma" w:hAnsi="Tahoma" w:cs="Tahoma"/>
          <w:sz w:val="20"/>
          <w:szCs w:val="20"/>
        </w:rPr>
        <w:t>. In tegenstelling tot payroll of uitzenden komt de tewerkgestelde ook niet op de loonlijst van een derde. De ZZP’er is zelfstandige en hij is in alle</w:t>
      </w:r>
      <w:r w:rsidRPr="000175CA">
        <w:rPr>
          <w:rFonts w:ascii="Tahoma" w:hAnsi="Tahoma" w:cs="Tahoma"/>
          <w:sz w:val="20"/>
          <w:szCs w:val="20"/>
        </w:rPr>
        <w:t xml:space="preserve"> opzichten</w:t>
      </w:r>
      <w:r>
        <w:rPr>
          <w:rFonts w:ascii="Tahoma" w:hAnsi="Tahoma" w:cs="Tahoma"/>
          <w:sz w:val="20"/>
          <w:szCs w:val="20"/>
        </w:rPr>
        <w:t xml:space="preserve"> genoodzaakt</w:t>
      </w:r>
      <w:r w:rsidRPr="000175CA">
        <w:rPr>
          <w:rFonts w:ascii="Tahoma" w:hAnsi="Tahoma" w:cs="Tahoma"/>
          <w:sz w:val="20"/>
          <w:szCs w:val="20"/>
        </w:rPr>
        <w:t xml:space="preserve"> te voorzien in zijn eigen levensonderhoud en sociale zekerheden.</w:t>
      </w:r>
      <w:r>
        <w:rPr>
          <w:rFonts w:ascii="Tahoma" w:hAnsi="Tahoma" w:cs="Tahoma"/>
          <w:sz w:val="20"/>
          <w:szCs w:val="20"/>
        </w:rPr>
        <w:t xml:space="preserve"> Bij tewerkstelling van een ZZP’er is er geen sprake van een arbeidsovereenkomst,</w:t>
      </w:r>
      <w:r w:rsidR="00E52D22">
        <w:rPr>
          <w:rFonts w:ascii="Tahoma" w:hAnsi="Tahoma" w:cs="Tahoma"/>
          <w:sz w:val="20"/>
          <w:szCs w:val="20"/>
        </w:rPr>
        <w:t xml:space="preserve"> maar sluit de werkgever </w:t>
      </w:r>
      <w:r>
        <w:rPr>
          <w:rFonts w:ascii="Tahoma" w:hAnsi="Tahoma" w:cs="Tahoma"/>
          <w:sz w:val="20"/>
          <w:szCs w:val="20"/>
        </w:rPr>
        <w:t xml:space="preserve">een overeenkomst van opdracht met </w:t>
      </w:r>
      <w:r w:rsidR="00467F98">
        <w:rPr>
          <w:rFonts w:ascii="Tahoma" w:hAnsi="Tahoma" w:cs="Tahoma"/>
          <w:sz w:val="20"/>
          <w:szCs w:val="20"/>
        </w:rPr>
        <w:t xml:space="preserve">de </w:t>
      </w:r>
      <w:r>
        <w:rPr>
          <w:rFonts w:ascii="Tahoma" w:hAnsi="Tahoma" w:cs="Tahoma"/>
          <w:sz w:val="20"/>
          <w:szCs w:val="20"/>
        </w:rPr>
        <w:t xml:space="preserve">ZZP’er. In deze overeenkomst wordt geen loon afgesproken, maar wordt afgesproken welke vergoeding de </w:t>
      </w:r>
      <w:r w:rsidR="00642CE0">
        <w:rPr>
          <w:rFonts w:ascii="Tahoma" w:hAnsi="Tahoma" w:cs="Tahoma"/>
          <w:sz w:val="20"/>
          <w:szCs w:val="20"/>
        </w:rPr>
        <w:t>ZZP’er</w:t>
      </w:r>
      <w:r>
        <w:rPr>
          <w:rFonts w:ascii="Tahoma" w:hAnsi="Tahoma" w:cs="Tahoma"/>
          <w:sz w:val="20"/>
          <w:szCs w:val="20"/>
        </w:rPr>
        <w:t xml:space="preserve"> ontvangt voor de geleverde diensten. De ZZP’er verstuurt voor de geleverde diensten aan de school een factuur, verhoogd met BTW. Voor de werkgever is het zaak </w:t>
      </w:r>
      <w:r w:rsidR="00217FAF">
        <w:rPr>
          <w:rFonts w:ascii="Tahoma" w:hAnsi="Tahoma" w:cs="Tahoma"/>
          <w:sz w:val="20"/>
          <w:szCs w:val="20"/>
        </w:rPr>
        <w:t>te</w:t>
      </w:r>
      <w:r>
        <w:rPr>
          <w:rFonts w:ascii="Tahoma" w:hAnsi="Tahoma" w:cs="Tahoma"/>
          <w:sz w:val="20"/>
          <w:szCs w:val="20"/>
        </w:rPr>
        <w:t xml:space="preserve"> voorkomen dat tewerkstelling van de ZZP’er door de fiscus wordt beschouwd als een (fictie</w:t>
      </w:r>
      <w:r w:rsidR="00E52D22">
        <w:rPr>
          <w:rFonts w:ascii="Tahoma" w:hAnsi="Tahoma" w:cs="Tahoma"/>
          <w:sz w:val="20"/>
          <w:szCs w:val="20"/>
        </w:rPr>
        <w:t>ve</w:t>
      </w:r>
      <w:r>
        <w:rPr>
          <w:rFonts w:ascii="Tahoma" w:hAnsi="Tahoma" w:cs="Tahoma"/>
          <w:sz w:val="20"/>
          <w:szCs w:val="20"/>
        </w:rPr>
        <w:t xml:space="preserve">) </w:t>
      </w:r>
      <w:r w:rsidR="00E52D22">
        <w:rPr>
          <w:rFonts w:ascii="Tahoma" w:hAnsi="Tahoma" w:cs="Tahoma"/>
          <w:sz w:val="20"/>
          <w:szCs w:val="20"/>
        </w:rPr>
        <w:t>arbeidsrelatie</w:t>
      </w:r>
      <w:r>
        <w:rPr>
          <w:rFonts w:ascii="Tahoma" w:hAnsi="Tahoma" w:cs="Tahoma"/>
          <w:sz w:val="20"/>
          <w:szCs w:val="20"/>
        </w:rPr>
        <w:t xml:space="preserve">. Wordt de tewerkstelling </w:t>
      </w:r>
      <w:r w:rsidR="00E52D22">
        <w:rPr>
          <w:rFonts w:ascii="Tahoma" w:hAnsi="Tahoma" w:cs="Tahoma"/>
          <w:sz w:val="20"/>
          <w:szCs w:val="20"/>
        </w:rPr>
        <w:t>als zodanig beschouwd, dan is</w:t>
      </w:r>
      <w:r>
        <w:rPr>
          <w:rFonts w:ascii="Tahoma" w:hAnsi="Tahoma" w:cs="Tahoma"/>
          <w:sz w:val="20"/>
          <w:szCs w:val="20"/>
        </w:rPr>
        <w:t xml:space="preserve"> de werkgever gehouden over de betalingen aan de dienstverlener loonbelasting</w:t>
      </w:r>
      <w:r w:rsidR="00E52D22">
        <w:rPr>
          <w:rFonts w:ascii="Tahoma" w:hAnsi="Tahoma" w:cs="Tahoma"/>
          <w:sz w:val="20"/>
          <w:szCs w:val="20"/>
        </w:rPr>
        <w:t xml:space="preserve"> en sociale premies</w:t>
      </w:r>
      <w:r>
        <w:rPr>
          <w:rFonts w:ascii="Tahoma" w:hAnsi="Tahoma" w:cs="Tahoma"/>
          <w:sz w:val="20"/>
          <w:szCs w:val="20"/>
        </w:rPr>
        <w:t xml:space="preserve"> te betalen. </w:t>
      </w:r>
      <w:r w:rsidR="009F49AA">
        <w:rPr>
          <w:rFonts w:ascii="Tahoma" w:hAnsi="Tahoma" w:cs="Tahoma"/>
          <w:sz w:val="20"/>
          <w:szCs w:val="20"/>
        </w:rPr>
        <w:t xml:space="preserve">Dit </w:t>
      </w:r>
      <w:r w:rsidRPr="00E71F8B">
        <w:rPr>
          <w:rFonts w:ascii="Tahoma" w:hAnsi="Tahoma" w:cs="Tahoma"/>
          <w:sz w:val="20"/>
          <w:szCs w:val="20"/>
        </w:rPr>
        <w:t xml:space="preserve">risico </w:t>
      </w:r>
      <w:r w:rsidR="009F49AA">
        <w:rPr>
          <w:rFonts w:ascii="Tahoma" w:hAnsi="Tahoma" w:cs="Tahoma"/>
          <w:sz w:val="20"/>
          <w:szCs w:val="20"/>
        </w:rPr>
        <w:t xml:space="preserve">is </w:t>
      </w:r>
      <w:r>
        <w:rPr>
          <w:rFonts w:ascii="Tahoma" w:hAnsi="Tahoma" w:cs="Tahoma"/>
          <w:sz w:val="20"/>
          <w:szCs w:val="20"/>
        </w:rPr>
        <w:t>uit</w:t>
      </w:r>
      <w:r w:rsidR="009F49AA">
        <w:rPr>
          <w:rFonts w:ascii="Tahoma" w:hAnsi="Tahoma" w:cs="Tahoma"/>
          <w:sz w:val="20"/>
          <w:szCs w:val="20"/>
        </w:rPr>
        <w:t xml:space="preserve"> te </w:t>
      </w:r>
      <w:r>
        <w:rPr>
          <w:rFonts w:ascii="Tahoma" w:hAnsi="Tahoma" w:cs="Tahoma"/>
          <w:sz w:val="20"/>
          <w:szCs w:val="20"/>
        </w:rPr>
        <w:t xml:space="preserve">sluiten door de zelfstandige in te huren op basis van een model overeenkomst van opdracht zoals deze door de belastingdienst ter beschikking wordt gesteld. In een dergelijke overeenkomst is er óf geen sprake van een </w:t>
      </w:r>
      <w:proofErr w:type="spellStart"/>
      <w:r>
        <w:rPr>
          <w:rFonts w:ascii="Tahoma" w:hAnsi="Tahoma" w:cs="Tahoma"/>
          <w:sz w:val="20"/>
          <w:szCs w:val="20"/>
        </w:rPr>
        <w:t>gezagsrelatie</w:t>
      </w:r>
      <w:proofErr w:type="spellEnd"/>
      <w:r>
        <w:rPr>
          <w:rFonts w:ascii="Tahoma" w:hAnsi="Tahoma" w:cs="Tahoma"/>
          <w:sz w:val="20"/>
          <w:szCs w:val="20"/>
        </w:rPr>
        <w:t xml:space="preserve"> tussen partijen</w:t>
      </w:r>
      <w:r w:rsidR="00467F98">
        <w:rPr>
          <w:rFonts w:ascii="Tahoma" w:hAnsi="Tahoma" w:cs="Tahoma"/>
          <w:sz w:val="20"/>
          <w:szCs w:val="20"/>
        </w:rPr>
        <w:t xml:space="preserve"> (hoewel dit gezien de aard van het werk uitgesloten lijkt)</w:t>
      </w:r>
      <w:r>
        <w:rPr>
          <w:rFonts w:ascii="Tahoma" w:hAnsi="Tahoma" w:cs="Tahoma"/>
          <w:sz w:val="20"/>
          <w:szCs w:val="20"/>
        </w:rPr>
        <w:t xml:space="preserve"> óf de zelfstandige hoeft deze overee</w:t>
      </w:r>
      <w:r w:rsidR="00642CE0">
        <w:rPr>
          <w:rFonts w:ascii="Tahoma" w:hAnsi="Tahoma" w:cs="Tahoma"/>
          <w:sz w:val="20"/>
          <w:szCs w:val="20"/>
        </w:rPr>
        <w:t>ngekomen werkzaamheden niet per</w:t>
      </w:r>
      <w:r>
        <w:rPr>
          <w:rFonts w:ascii="Tahoma" w:hAnsi="Tahoma" w:cs="Tahoma"/>
          <w:sz w:val="20"/>
          <w:szCs w:val="20"/>
        </w:rPr>
        <w:t>se zelf uit te voeren (maar kan een vervanger in zijn plaats sturen).</w:t>
      </w:r>
    </w:p>
    <w:p w14:paraId="529BE025" w14:textId="77777777" w:rsidR="00FF7714" w:rsidRDefault="00FF7714" w:rsidP="0082366B">
      <w:pPr>
        <w:jc w:val="both"/>
        <w:rPr>
          <w:b/>
          <w:sz w:val="24"/>
          <w:szCs w:val="24"/>
        </w:rPr>
      </w:pPr>
      <w:bookmarkStart w:id="17" w:name="_Toc384805880"/>
      <w:r>
        <w:rPr>
          <w:b/>
          <w:sz w:val="24"/>
          <w:szCs w:val="24"/>
        </w:rPr>
        <w:br w:type="page"/>
      </w:r>
    </w:p>
    <w:p w14:paraId="40F2CD5F" w14:textId="77777777" w:rsidR="008C0CAD" w:rsidRPr="00155B2C" w:rsidRDefault="00C931BC" w:rsidP="0082366B">
      <w:pPr>
        <w:pStyle w:val="Kop1"/>
        <w:jc w:val="both"/>
        <w:rPr>
          <w:rFonts w:cs="Tahoma"/>
          <w:color w:val="1F4E79" w:themeColor="accent1" w:themeShade="80"/>
          <w:szCs w:val="24"/>
        </w:rPr>
      </w:pPr>
      <w:bookmarkStart w:id="18" w:name="_Toc36627161"/>
      <w:r w:rsidRPr="00155B2C">
        <w:rPr>
          <w:rFonts w:cs="Tahoma"/>
          <w:color w:val="1F4E79" w:themeColor="accent1" w:themeShade="80"/>
          <w:szCs w:val="24"/>
        </w:rPr>
        <w:lastRenderedPageBreak/>
        <w:t>4</w:t>
      </w:r>
      <w:r w:rsidR="008C0CAD" w:rsidRPr="00155B2C">
        <w:rPr>
          <w:rFonts w:cs="Tahoma"/>
          <w:color w:val="1F4E79" w:themeColor="accent1" w:themeShade="80"/>
          <w:szCs w:val="24"/>
        </w:rPr>
        <w:t>.</w:t>
      </w:r>
      <w:r w:rsidR="008C0CAD" w:rsidRPr="00155B2C">
        <w:rPr>
          <w:rFonts w:cs="Tahoma"/>
          <w:color w:val="1F4E79" w:themeColor="accent1" w:themeShade="80"/>
          <w:szCs w:val="24"/>
        </w:rPr>
        <w:tab/>
      </w:r>
      <w:bookmarkEnd w:id="17"/>
      <w:r w:rsidR="00A13CA6" w:rsidRPr="00155B2C">
        <w:rPr>
          <w:rFonts w:cs="Tahoma"/>
          <w:color w:val="1F4E79" w:themeColor="accent1" w:themeShade="80"/>
          <w:szCs w:val="24"/>
        </w:rPr>
        <w:t>Vervangingsbehoefte</w:t>
      </w:r>
      <w:bookmarkEnd w:id="18"/>
    </w:p>
    <w:p w14:paraId="3DBD9EDD" w14:textId="77777777" w:rsidR="008C0CAD" w:rsidRDefault="008C0CAD" w:rsidP="0082366B">
      <w:pPr>
        <w:pStyle w:val="Geenafstand"/>
        <w:tabs>
          <w:tab w:val="left" w:pos="426"/>
        </w:tabs>
        <w:suppressAutoHyphens/>
        <w:spacing w:line="280" w:lineRule="atLeast"/>
        <w:jc w:val="both"/>
        <w:rPr>
          <w:rFonts w:ascii="Tahoma" w:hAnsi="Tahoma" w:cs="Tahoma"/>
          <w:sz w:val="20"/>
          <w:szCs w:val="20"/>
        </w:rPr>
      </w:pPr>
    </w:p>
    <w:p w14:paraId="2E844699" w14:textId="77777777" w:rsidR="00E52D22" w:rsidRDefault="00E52D22" w:rsidP="0082366B">
      <w:pPr>
        <w:pStyle w:val="Geenafstand"/>
        <w:tabs>
          <w:tab w:val="left" w:pos="426"/>
        </w:tabs>
        <w:suppressAutoHyphens/>
        <w:spacing w:line="280" w:lineRule="atLeast"/>
        <w:jc w:val="both"/>
        <w:rPr>
          <w:rFonts w:ascii="Tahoma" w:hAnsi="Tahoma" w:cs="Tahoma"/>
          <w:sz w:val="20"/>
          <w:szCs w:val="20"/>
        </w:rPr>
      </w:pPr>
      <w:bookmarkStart w:id="19" w:name="_Toc384805881"/>
      <w:r>
        <w:rPr>
          <w:rFonts w:ascii="Tahoma" w:hAnsi="Tahoma" w:cs="Tahoma"/>
          <w:sz w:val="20"/>
          <w:szCs w:val="20"/>
        </w:rPr>
        <w:t>O</w:t>
      </w:r>
      <w:r w:rsidR="004B7EFF">
        <w:rPr>
          <w:rFonts w:ascii="Tahoma" w:hAnsi="Tahoma" w:cs="Tahoma"/>
          <w:sz w:val="20"/>
          <w:szCs w:val="20"/>
        </w:rPr>
        <w:t>m de</w:t>
      </w:r>
      <w:r>
        <w:rPr>
          <w:rFonts w:ascii="Tahoma" w:hAnsi="Tahoma" w:cs="Tahoma"/>
          <w:sz w:val="20"/>
          <w:szCs w:val="20"/>
        </w:rPr>
        <w:t xml:space="preserve"> vervangingsbehoefte </w:t>
      </w:r>
      <w:r w:rsidR="004B7EFF">
        <w:rPr>
          <w:rFonts w:ascii="Tahoma" w:hAnsi="Tahoma" w:cs="Tahoma"/>
          <w:sz w:val="20"/>
          <w:szCs w:val="20"/>
        </w:rPr>
        <w:t xml:space="preserve">voor het komende schooljaar </w:t>
      </w:r>
      <w:r>
        <w:rPr>
          <w:rFonts w:ascii="Tahoma" w:hAnsi="Tahoma" w:cs="Tahoma"/>
          <w:sz w:val="20"/>
          <w:szCs w:val="20"/>
        </w:rPr>
        <w:t xml:space="preserve">in kaart te </w:t>
      </w:r>
      <w:r w:rsidR="00D15581">
        <w:rPr>
          <w:rFonts w:ascii="Tahoma" w:hAnsi="Tahoma" w:cs="Tahoma"/>
          <w:sz w:val="20"/>
          <w:szCs w:val="20"/>
        </w:rPr>
        <w:t xml:space="preserve">brengen, kunnen we ons </w:t>
      </w:r>
      <w:r w:rsidR="00621A84">
        <w:rPr>
          <w:rFonts w:ascii="Tahoma" w:hAnsi="Tahoma" w:cs="Tahoma"/>
          <w:sz w:val="20"/>
          <w:szCs w:val="20"/>
        </w:rPr>
        <w:t>bedienen van de volgende gegeven</w:t>
      </w:r>
      <w:r w:rsidR="00DB7D05">
        <w:rPr>
          <w:rFonts w:ascii="Tahoma" w:hAnsi="Tahoma" w:cs="Tahoma"/>
          <w:sz w:val="20"/>
          <w:szCs w:val="20"/>
        </w:rPr>
        <w:t>s</w:t>
      </w:r>
      <w:r w:rsidR="00D15581">
        <w:rPr>
          <w:rFonts w:ascii="Tahoma" w:hAnsi="Tahoma" w:cs="Tahoma"/>
          <w:sz w:val="20"/>
          <w:szCs w:val="20"/>
        </w:rPr>
        <w:t>;</w:t>
      </w:r>
    </w:p>
    <w:p w14:paraId="23952BE8" w14:textId="77777777" w:rsidR="004B7EFF" w:rsidRPr="00D15581" w:rsidRDefault="004B7EFF" w:rsidP="0082366B">
      <w:pPr>
        <w:pStyle w:val="Geenafstand"/>
        <w:numPr>
          <w:ilvl w:val="0"/>
          <w:numId w:val="35"/>
        </w:numPr>
        <w:tabs>
          <w:tab w:val="left" w:pos="426"/>
        </w:tabs>
        <w:suppressAutoHyphens/>
        <w:spacing w:line="280" w:lineRule="atLeast"/>
        <w:jc w:val="both"/>
        <w:rPr>
          <w:rFonts w:ascii="Tahoma" w:hAnsi="Tahoma" w:cs="Tahoma"/>
          <w:sz w:val="20"/>
          <w:szCs w:val="20"/>
        </w:rPr>
      </w:pPr>
      <w:r>
        <w:rPr>
          <w:rFonts w:ascii="Tahoma" w:hAnsi="Tahoma" w:cs="Tahoma"/>
          <w:sz w:val="20"/>
          <w:szCs w:val="20"/>
        </w:rPr>
        <w:t xml:space="preserve">de historische vervangingsbehoefte, </w:t>
      </w:r>
      <w:r w:rsidR="00621A84">
        <w:rPr>
          <w:rFonts w:ascii="Tahoma" w:hAnsi="Tahoma" w:cs="Tahoma"/>
          <w:sz w:val="20"/>
          <w:szCs w:val="20"/>
        </w:rPr>
        <w:t xml:space="preserve">gebaseerd op </w:t>
      </w:r>
      <w:r>
        <w:rPr>
          <w:rFonts w:ascii="Tahoma" w:hAnsi="Tahoma" w:cs="Tahoma"/>
          <w:sz w:val="20"/>
          <w:szCs w:val="20"/>
        </w:rPr>
        <w:t xml:space="preserve">gemiddelden van enkele schooljaren of op </w:t>
      </w:r>
      <w:r w:rsidR="00621A84">
        <w:rPr>
          <w:rFonts w:ascii="Tahoma" w:hAnsi="Tahoma" w:cs="Tahoma"/>
          <w:sz w:val="20"/>
          <w:szCs w:val="20"/>
        </w:rPr>
        <w:t>een ‘genormaliseerd’ schooljaar;</w:t>
      </w:r>
    </w:p>
    <w:p w14:paraId="2CC23255" w14:textId="77777777" w:rsidR="00E52D22" w:rsidRDefault="00D15581" w:rsidP="0082366B">
      <w:pPr>
        <w:pStyle w:val="Geenafstand"/>
        <w:numPr>
          <w:ilvl w:val="0"/>
          <w:numId w:val="35"/>
        </w:numPr>
        <w:tabs>
          <w:tab w:val="left" w:pos="426"/>
        </w:tabs>
        <w:suppressAutoHyphens/>
        <w:spacing w:line="280" w:lineRule="atLeast"/>
        <w:jc w:val="both"/>
        <w:rPr>
          <w:rFonts w:ascii="Tahoma" w:hAnsi="Tahoma" w:cs="Tahoma"/>
          <w:sz w:val="20"/>
          <w:szCs w:val="20"/>
        </w:rPr>
      </w:pPr>
      <w:r>
        <w:rPr>
          <w:rFonts w:ascii="Tahoma" w:hAnsi="Tahoma" w:cs="Tahoma"/>
          <w:sz w:val="20"/>
          <w:szCs w:val="20"/>
        </w:rPr>
        <w:t xml:space="preserve">reeds bekende vervangingsbehoefte als gevolg </w:t>
      </w:r>
      <w:r w:rsidR="00DB7D05">
        <w:rPr>
          <w:rFonts w:ascii="Tahoma" w:hAnsi="Tahoma" w:cs="Tahoma"/>
          <w:sz w:val="20"/>
          <w:szCs w:val="20"/>
        </w:rPr>
        <w:t xml:space="preserve">van </w:t>
      </w:r>
      <w:r>
        <w:rPr>
          <w:rFonts w:ascii="Tahoma" w:hAnsi="Tahoma" w:cs="Tahoma"/>
          <w:sz w:val="20"/>
          <w:szCs w:val="20"/>
        </w:rPr>
        <w:t>geplande of reeds bekende afwezigheid van werknemer</w:t>
      </w:r>
      <w:r w:rsidR="00621A84">
        <w:rPr>
          <w:rFonts w:ascii="Tahoma" w:hAnsi="Tahoma" w:cs="Tahoma"/>
          <w:sz w:val="20"/>
          <w:szCs w:val="20"/>
        </w:rPr>
        <w:t>s.</w:t>
      </w:r>
    </w:p>
    <w:p w14:paraId="3111B28F" w14:textId="77777777" w:rsidR="00E52D22" w:rsidRDefault="00E52D22" w:rsidP="0082366B">
      <w:pPr>
        <w:pStyle w:val="Geenafstand"/>
        <w:tabs>
          <w:tab w:val="left" w:pos="426"/>
        </w:tabs>
        <w:suppressAutoHyphens/>
        <w:spacing w:line="280" w:lineRule="atLeast"/>
        <w:jc w:val="both"/>
        <w:rPr>
          <w:rFonts w:ascii="Tahoma" w:hAnsi="Tahoma" w:cs="Tahoma"/>
          <w:sz w:val="20"/>
          <w:szCs w:val="20"/>
        </w:rPr>
      </w:pPr>
    </w:p>
    <w:p w14:paraId="0EFBDCF6" w14:textId="77777777" w:rsidR="00132044" w:rsidRDefault="00132044" w:rsidP="0082366B">
      <w:pPr>
        <w:pStyle w:val="Geenafstand"/>
        <w:tabs>
          <w:tab w:val="left" w:pos="426"/>
        </w:tabs>
        <w:suppressAutoHyphens/>
        <w:spacing w:line="280" w:lineRule="atLeast"/>
        <w:jc w:val="both"/>
        <w:rPr>
          <w:rFonts w:ascii="Tahoma" w:hAnsi="Tahoma" w:cs="Tahoma"/>
          <w:sz w:val="20"/>
          <w:szCs w:val="20"/>
        </w:rPr>
      </w:pPr>
    </w:p>
    <w:p w14:paraId="6F588801" w14:textId="77777777" w:rsidR="004B7EFF" w:rsidRPr="00155B2C" w:rsidRDefault="00890D57" w:rsidP="0082366B">
      <w:pPr>
        <w:pStyle w:val="Kop2"/>
        <w:jc w:val="both"/>
        <w:rPr>
          <w:rFonts w:ascii="Tahoma" w:hAnsi="Tahoma" w:cs="Tahoma"/>
          <w:b/>
          <w:color w:val="1F4E79" w:themeColor="accent1" w:themeShade="80"/>
          <w:sz w:val="20"/>
          <w:szCs w:val="20"/>
        </w:rPr>
      </w:pPr>
      <w:bookmarkStart w:id="20" w:name="_Toc36627162"/>
      <w:r w:rsidRPr="00155B2C">
        <w:rPr>
          <w:rFonts w:ascii="Tahoma" w:hAnsi="Tahoma" w:cs="Tahoma"/>
          <w:b/>
          <w:color w:val="1F4E79" w:themeColor="accent1" w:themeShade="80"/>
          <w:sz w:val="20"/>
          <w:szCs w:val="20"/>
        </w:rPr>
        <w:t>4.1</w:t>
      </w:r>
      <w:r w:rsidRPr="00155B2C">
        <w:rPr>
          <w:rFonts w:ascii="Tahoma" w:hAnsi="Tahoma" w:cs="Tahoma"/>
          <w:b/>
          <w:color w:val="1F4E79" w:themeColor="accent1" w:themeShade="80"/>
          <w:sz w:val="20"/>
          <w:szCs w:val="20"/>
        </w:rPr>
        <w:tab/>
      </w:r>
      <w:r w:rsidR="004B7EFF" w:rsidRPr="00155B2C">
        <w:rPr>
          <w:rFonts w:ascii="Tahoma" w:hAnsi="Tahoma" w:cs="Tahoma"/>
          <w:b/>
          <w:color w:val="1F4E79" w:themeColor="accent1" w:themeShade="80"/>
          <w:sz w:val="20"/>
          <w:szCs w:val="20"/>
        </w:rPr>
        <w:t>Historische vervangingsbehoefte</w:t>
      </w:r>
      <w:bookmarkEnd w:id="20"/>
    </w:p>
    <w:p w14:paraId="326688DF" w14:textId="77777777" w:rsidR="004B7EFF" w:rsidRDefault="004B7EFF" w:rsidP="0082366B">
      <w:pPr>
        <w:pStyle w:val="Geenafstand"/>
        <w:tabs>
          <w:tab w:val="left" w:pos="426"/>
        </w:tabs>
        <w:suppressAutoHyphens/>
        <w:spacing w:line="280" w:lineRule="atLeast"/>
        <w:jc w:val="both"/>
        <w:rPr>
          <w:rFonts w:ascii="Tahoma" w:hAnsi="Tahoma" w:cs="Tahoma"/>
          <w:sz w:val="20"/>
          <w:szCs w:val="20"/>
        </w:rPr>
      </w:pPr>
      <w:r>
        <w:rPr>
          <w:rFonts w:ascii="Tahoma" w:hAnsi="Tahoma" w:cs="Tahoma"/>
          <w:sz w:val="20"/>
          <w:szCs w:val="20"/>
        </w:rPr>
        <w:t>Als het gaat om historische vervangingsbehoefte is het noodzaak tevens zich</w:t>
      </w:r>
      <w:r w:rsidR="00720CAB">
        <w:rPr>
          <w:rFonts w:ascii="Tahoma" w:hAnsi="Tahoma" w:cs="Tahoma"/>
          <w:sz w:val="20"/>
          <w:szCs w:val="20"/>
        </w:rPr>
        <w:t>t</w:t>
      </w:r>
      <w:r>
        <w:rPr>
          <w:rFonts w:ascii="Tahoma" w:hAnsi="Tahoma" w:cs="Tahoma"/>
          <w:sz w:val="20"/>
          <w:szCs w:val="20"/>
        </w:rPr>
        <w:t xml:space="preserve"> te hebben op de omvang van de vervangingsbehoefte en de spreiding van deze behoefte door het jaar</w:t>
      </w:r>
      <w:r w:rsidR="00621A84">
        <w:rPr>
          <w:rFonts w:ascii="Tahoma" w:hAnsi="Tahoma" w:cs="Tahoma"/>
          <w:sz w:val="20"/>
          <w:szCs w:val="20"/>
        </w:rPr>
        <w:t xml:space="preserve"> heen.</w:t>
      </w:r>
      <w:r>
        <w:rPr>
          <w:rFonts w:ascii="Tahoma" w:hAnsi="Tahoma" w:cs="Tahoma"/>
          <w:sz w:val="20"/>
          <w:szCs w:val="20"/>
        </w:rPr>
        <w:t xml:space="preserve"> De rapporten die v</w:t>
      </w:r>
      <w:r w:rsidR="00D05238">
        <w:rPr>
          <w:rFonts w:ascii="Tahoma" w:hAnsi="Tahoma" w:cs="Tahoma"/>
          <w:sz w:val="20"/>
          <w:szCs w:val="20"/>
        </w:rPr>
        <w:t xml:space="preserve">anuit </w:t>
      </w:r>
      <w:r w:rsidR="004F5372" w:rsidRPr="00061855">
        <w:rPr>
          <w:rFonts w:ascii="Tahoma" w:hAnsi="Tahoma" w:cs="Tahoma"/>
          <w:sz w:val="20"/>
          <w:szCs w:val="20"/>
          <w:highlight w:val="yellow"/>
        </w:rPr>
        <w:t>RAET</w:t>
      </w:r>
      <w:r>
        <w:rPr>
          <w:rFonts w:ascii="Tahoma" w:hAnsi="Tahoma" w:cs="Tahoma"/>
          <w:sz w:val="20"/>
          <w:szCs w:val="20"/>
        </w:rPr>
        <w:t xml:space="preserve"> kunnen worden gegenereerd, zijn bruikbaar om hier eniger mate inzicht in te krijgen. In bijlage 1 is de output van deze analyses weergegeven. Op basis van deze analyses kunnen de volgende conclusies getrokken worden ten aanzien van de historische vervangingsbehoefte</w:t>
      </w:r>
      <w:r w:rsidR="00C0770B">
        <w:rPr>
          <w:rFonts w:ascii="Tahoma" w:hAnsi="Tahoma" w:cs="Tahoma"/>
          <w:sz w:val="20"/>
          <w:szCs w:val="20"/>
        </w:rPr>
        <w:t>, zowel ten aanzien van langdurige vervanging als korttijdelijke en incidentele vervanging</w:t>
      </w:r>
      <w:r>
        <w:rPr>
          <w:rFonts w:ascii="Tahoma" w:hAnsi="Tahoma" w:cs="Tahoma"/>
          <w:sz w:val="20"/>
          <w:szCs w:val="20"/>
        </w:rPr>
        <w:t>:</w:t>
      </w:r>
    </w:p>
    <w:p w14:paraId="229DAC41" w14:textId="77777777" w:rsidR="004B7EFF" w:rsidRDefault="004B7EFF" w:rsidP="0082366B">
      <w:pPr>
        <w:pStyle w:val="Geenafstand"/>
        <w:numPr>
          <w:ilvl w:val="0"/>
          <w:numId w:val="41"/>
        </w:numPr>
        <w:tabs>
          <w:tab w:val="left" w:pos="426"/>
        </w:tabs>
        <w:suppressAutoHyphens/>
        <w:spacing w:line="280" w:lineRule="atLeast"/>
        <w:jc w:val="both"/>
        <w:rPr>
          <w:rFonts w:ascii="Tahoma" w:hAnsi="Tahoma" w:cs="Tahoma"/>
          <w:sz w:val="20"/>
          <w:szCs w:val="20"/>
        </w:rPr>
      </w:pPr>
    </w:p>
    <w:p w14:paraId="15E5F9E8" w14:textId="77777777" w:rsidR="004B7EFF" w:rsidRDefault="004B7EFF" w:rsidP="0082366B">
      <w:pPr>
        <w:pStyle w:val="Geenafstand"/>
        <w:tabs>
          <w:tab w:val="left" w:pos="426"/>
        </w:tabs>
        <w:suppressAutoHyphens/>
        <w:spacing w:line="280" w:lineRule="atLeast"/>
        <w:jc w:val="both"/>
        <w:rPr>
          <w:rFonts w:ascii="Tahoma" w:hAnsi="Tahoma" w:cs="Tahoma"/>
          <w:sz w:val="20"/>
          <w:szCs w:val="20"/>
        </w:rPr>
      </w:pPr>
    </w:p>
    <w:p w14:paraId="32B0E6EA" w14:textId="77777777" w:rsidR="004B7EFF" w:rsidRPr="00155B2C" w:rsidRDefault="004B7EFF" w:rsidP="0082366B">
      <w:pPr>
        <w:pStyle w:val="Geenafstand"/>
        <w:tabs>
          <w:tab w:val="left" w:pos="426"/>
        </w:tabs>
        <w:suppressAutoHyphens/>
        <w:spacing w:line="280" w:lineRule="atLeast"/>
        <w:jc w:val="both"/>
        <w:rPr>
          <w:rFonts w:ascii="Tahoma" w:hAnsi="Tahoma" w:cs="Tahoma"/>
          <w:color w:val="1F4E79" w:themeColor="accent1" w:themeShade="80"/>
          <w:sz w:val="20"/>
          <w:szCs w:val="20"/>
        </w:rPr>
      </w:pPr>
    </w:p>
    <w:p w14:paraId="47976A3C" w14:textId="77777777" w:rsidR="00E52D22" w:rsidRPr="00155B2C" w:rsidRDefault="00890D57" w:rsidP="0082366B">
      <w:pPr>
        <w:pStyle w:val="Kop2"/>
        <w:jc w:val="both"/>
        <w:rPr>
          <w:rFonts w:ascii="Tahoma" w:hAnsi="Tahoma" w:cs="Tahoma"/>
          <w:b/>
          <w:color w:val="1F4E79" w:themeColor="accent1" w:themeShade="80"/>
          <w:sz w:val="20"/>
          <w:szCs w:val="20"/>
        </w:rPr>
      </w:pPr>
      <w:bookmarkStart w:id="21" w:name="_Toc36627163"/>
      <w:r w:rsidRPr="00155B2C">
        <w:rPr>
          <w:rFonts w:ascii="Tahoma" w:hAnsi="Tahoma" w:cs="Tahoma"/>
          <w:b/>
          <w:color w:val="1F4E79" w:themeColor="accent1" w:themeShade="80"/>
          <w:sz w:val="20"/>
          <w:szCs w:val="20"/>
        </w:rPr>
        <w:t>4.2</w:t>
      </w:r>
      <w:r w:rsidRPr="00155B2C">
        <w:rPr>
          <w:rFonts w:ascii="Tahoma" w:hAnsi="Tahoma" w:cs="Tahoma"/>
          <w:b/>
          <w:color w:val="1F4E79" w:themeColor="accent1" w:themeShade="80"/>
          <w:sz w:val="20"/>
          <w:szCs w:val="20"/>
        </w:rPr>
        <w:tab/>
      </w:r>
      <w:r w:rsidR="00132044" w:rsidRPr="00155B2C">
        <w:rPr>
          <w:rFonts w:ascii="Tahoma" w:hAnsi="Tahoma" w:cs="Tahoma"/>
          <w:b/>
          <w:color w:val="1F4E79" w:themeColor="accent1" w:themeShade="80"/>
          <w:sz w:val="20"/>
          <w:szCs w:val="20"/>
        </w:rPr>
        <w:t>Bekende vervangingsbehoefte komend schooljaar</w:t>
      </w:r>
      <w:bookmarkEnd w:id="21"/>
    </w:p>
    <w:bookmarkEnd w:id="19"/>
    <w:p w14:paraId="16D367BA" w14:textId="77777777" w:rsidR="00C931BC" w:rsidRDefault="00C931BC" w:rsidP="0082366B">
      <w:pPr>
        <w:pStyle w:val="Geenafstand"/>
        <w:tabs>
          <w:tab w:val="left" w:pos="426"/>
        </w:tabs>
        <w:suppressAutoHyphens/>
        <w:spacing w:line="280" w:lineRule="atLeast"/>
        <w:jc w:val="both"/>
        <w:rPr>
          <w:rFonts w:ascii="Tahoma" w:hAnsi="Tahoma" w:cs="Tahoma"/>
          <w:sz w:val="20"/>
          <w:szCs w:val="20"/>
        </w:rPr>
      </w:pPr>
    </w:p>
    <w:p w14:paraId="473EFB93" w14:textId="77777777" w:rsidR="00132044" w:rsidRDefault="00132044" w:rsidP="0082366B">
      <w:pPr>
        <w:pStyle w:val="Geenafstand"/>
        <w:tabs>
          <w:tab w:val="left" w:pos="426"/>
        </w:tabs>
        <w:suppressAutoHyphens/>
        <w:spacing w:line="280" w:lineRule="atLeast"/>
        <w:jc w:val="both"/>
        <w:rPr>
          <w:rFonts w:ascii="Tahoma" w:hAnsi="Tahoma" w:cs="Tahoma"/>
          <w:sz w:val="20"/>
          <w:szCs w:val="20"/>
        </w:rPr>
      </w:pPr>
    </w:p>
    <w:p w14:paraId="5646084C" w14:textId="77777777" w:rsidR="00C372D0" w:rsidRDefault="00C372D0" w:rsidP="0082366B">
      <w:pPr>
        <w:pStyle w:val="Geenafstand"/>
        <w:tabs>
          <w:tab w:val="left" w:pos="426"/>
        </w:tabs>
        <w:suppressAutoHyphens/>
        <w:spacing w:line="280" w:lineRule="atLeast"/>
        <w:jc w:val="both"/>
        <w:rPr>
          <w:rFonts w:ascii="Tahoma" w:hAnsi="Tahoma" w:cs="Tahoma"/>
          <w:sz w:val="20"/>
          <w:szCs w:val="20"/>
        </w:rPr>
      </w:pPr>
    </w:p>
    <w:p w14:paraId="57B939E7" w14:textId="77777777" w:rsidR="00A632C0" w:rsidRDefault="00A632C0" w:rsidP="0082366B">
      <w:pPr>
        <w:jc w:val="both"/>
        <w:sectPr w:rsidR="00A632C0" w:rsidSect="00ED3552">
          <w:headerReference w:type="even" r:id="rId11"/>
          <w:headerReference w:type="default" r:id="rId12"/>
          <w:footerReference w:type="even" r:id="rId13"/>
          <w:footerReference w:type="default" r:id="rId14"/>
          <w:pgSz w:w="11906" w:h="16838"/>
          <w:pgMar w:top="1701" w:right="1418" w:bottom="993" w:left="1985" w:header="709" w:footer="397" w:gutter="0"/>
          <w:cols w:space="708"/>
          <w:titlePg/>
          <w:docGrid w:linePitch="360"/>
        </w:sectPr>
      </w:pPr>
    </w:p>
    <w:p w14:paraId="77EF3B24" w14:textId="77777777" w:rsidR="00646DF8" w:rsidRPr="00155B2C" w:rsidRDefault="00C931BC" w:rsidP="0082366B">
      <w:pPr>
        <w:pStyle w:val="Kop1"/>
        <w:jc w:val="both"/>
        <w:rPr>
          <w:rFonts w:cs="Tahoma"/>
          <w:color w:val="1F4E79" w:themeColor="accent1" w:themeShade="80"/>
          <w:szCs w:val="24"/>
        </w:rPr>
      </w:pPr>
      <w:bookmarkStart w:id="22" w:name="_Toc36627164"/>
      <w:r w:rsidRPr="00155B2C">
        <w:rPr>
          <w:rFonts w:cs="Tahoma"/>
          <w:color w:val="1F4E79" w:themeColor="accent1" w:themeShade="80"/>
          <w:szCs w:val="24"/>
        </w:rPr>
        <w:lastRenderedPageBreak/>
        <w:t>5</w:t>
      </w:r>
      <w:r w:rsidR="00646DF8" w:rsidRPr="00155B2C">
        <w:rPr>
          <w:rFonts w:cs="Tahoma"/>
          <w:color w:val="1F4E79" w:themeColor="accent1" w:themeShade="80"/>
          <w:szCs w:val="24"/>
        </w:rPr>
        <w:t>.</w:t>
      </w:r>
      <w:r w:rsidR="00646DF8" w:rsidRPr="00155B2C">
        <w:rPr>
          <w:rFonts w:cs="Tahoma"/>
          <w:color w:val="1F4E79" w:themeColor="accent1" w:themeShade="80"/>
          <w:szCs w:val="24"/>
        </w:rPr>
        <w:tab/>
      </w:r>
      <w:r w:rsidR="00224B96" w:rsidRPr="00155B2C">
        <w:rPr>
          <w:rFonts w:cs="Tahoma"/>
          <w:color w:val="1F4E79" w:themeColor="accent1" w:themeShade="80"/>
          <w:szCs w:val="24"/>
        </w:rPr>
        <w:t xml:space="preserve">Organisatie vervanging </w:t>
      </w:r>
      <w:r w:rsidRPr="00155B2C">
        <w:rPr>
          <w:rFonts w:cs="Tahoma"/>
          <w:color w:val="1F4E79" w:themeColor="accent1" w:themeShade="80"/>
          <w:szCs w:val="24"/>
        </w:rPr>
        <w:t>– de praktijk op onze school</w:t>
      </w:r>
      <w:bookmarkEnd w:id="22"/>
    </w:p>
    <w:p w14:paraId="2FBCC752" w14:textId="77777777" w:rsidR="00646DF8" w:rsidRDefault="00646DF8" w:rsidP="0082366B">
      <w:pPr>
        <w:pStyle w:val="Hoofdstukkop"/>
        <w:suppressAutoHyphens/>
        <w:ind w:firstLine="0"/>
        <w:rPr>
          <w:rFonts w:eastAsiaTheme="minorHAnsi"/>
          <w:color w:val="auto"/>
          <w:sz w:val="20"/>
          <w:szCs w:val="20"/>
        </w:rPr>
      </w:pPr>
    </w:p>
    <w:p w14:paraId="78375659" w14:textId="77777777" w:rsidR="00C0770B" w:rsidRDefault="00C0770B" w:rsidP="0082366B">
      <w:pPr>
        <w:pStyle w:val="Hoofdstukkop"/>
        <w:suppressAutoHyphens/>
        <w:ind w:firstLine="0"/>
        <w:rPr>
          <w:rFonts w:eastAsiaTheme="minorHAnsi"/>
          <w:color w:val="auto"/>
          <w:sz w:val="20"/>
          <w:szCs w:val="20"/>
        </w:rPr>
      </w:pPr>
      <w:r>
        <w:rPr>
          <w:rFonts w:eastAsiaTheme="minorHAnsi"/>
          <w:color w:val="auto"/>
          <w:sz w:val="20"/>
          <w:szCs w:val="20"/>
        </w:rPr>
        <w:t>NB. In deze paragraaf is een voorbeeld uitgewerkt van het vervangingsbeleid, waarbij de school heeft gekozen voor een model waarbij gebruikt wordt gemaakt van vervangers benoemd voor onbepaalde tijd.</w:t>
      </w:r>
    </w:p>
    <w:p w14:paraId="7DF8920F" w14:textId="77777777" w:rsidR="00C0770B" w:rsidRDefault="00C0770B" w:rsidP="0082366B">
      <w:pPr>
        <w:pStyle w:val="Hoofdstukkop"/>
        <w:suppressAutoHyphens/>
        <w:ind w:firstLine="0"/>
        <w:rPr>
          <w:rFonts w:eastAsiaTheme="minorHAnsi"/>
          <w:color w:val="auto"/>
          <w:sz w:val="20"/>
          <w:szCs w:val="20"/>
        </w:rPr>
      </w:pPr>
    </w:p>
    <w:p w14:paraId="440841DC" w14:textId="77777777" w:rsidR="00C0770B" w:rsidRPr="00A60F6E" w:rsidRDefault="00C0770B" w:rsidP="0082366B">
      <w:pPr>
        <w:pStyle w:val="Hoofdstukkop"/>
        <w:suppressAutoHyphens/>
        <w:ind w:firstLine="0"/>
        <w:rPr>
          <w:rFonts w:eastAsiaTheme="minorHAnsi"/>
          <w:color w:val="auto"/>
          <w:sz w:val="20"/>
          <w:szCs w:val="20"/>
        </w:rPr>
      </w:pPr>
    </w:p>
    <w:p w14:paraId="0BD36ADE" w14:textId="1B77D366" w:rsidR="00C931BC" w:rsidRDefault="00132044" w:rsidP="0082366B">
      <w:pPr>
        <w:pStyle w:val="Hoofdstukkop"/>
        <w:suppressAutoHyphens/>
        <w:ind w:firstLine="0"/>
        <w:rPr>
          <w:rFonts w:eastAsiaTheme="minorHAnsi"/>
          <w:b w:val="0"/>
          <w:color w:val="auto"/>
          <w:sz w:val="20"/>
          <w:szCs w:val="20"/>
        </w:rPr>
      </w:pPr>
      <w:r>
        <w:rPr>
          <w:rFonts w:eastAsiaTheme="minorHAnsi"/>
          <w:b w:val="0"/>
          <w:color w:val="auto"/>
          <w:sz w:val="20"/>
          <w:szCs w:val="20"/>
        </w:rPr>
        <w:t xml:space="preserve">Op grond van de conclusies van hoofdstuk </w:t>
      </w:r>
      <w:r w:rsidR="00642CE0">
        <w:rPr>
          <w:rFonts w:eastAsiaTheme="minorHAnsi"/>
          <w:b w:val="0"/>
          <w:color w:val="auto"/>
          <w:sz w:val="20"/>
          <w:szCs w:val="20"/>
        </w:rPr>
        <w:t>2</w:t>
      </w:r>
      <w:r w:rsidR="00402766">
        <w:rPr>
          <w:rFonts w:eastAsiaTheme="minorHAnsi"/>
          <w:b w:val="0"/>
          <w:color w:val="auto"/>
          <w:sz w:val="20"/>
          <w:szCs w:val="20"/>
        </w:rPr>
        <w:t xml:space="preserve"> en gelet op</w:t>
      </w:r>
      <w:r>
        <w:rPr>
          <w:rFonts w:eastAsiaTheme="minorHAnsi"/>
          <w:b w:val="0"/>
          <w:color w:val="auto"/>
          <w:sz w:val="20"/>
          <w:szCs w:val="20"/>
        </w:rPr>
        <w:t xml:space="preserve"> de mogelijkheden als benoemd in hoofdstuk </w:t>
      </w:r>
      <w:r w:rsidR="00642CE0">
        <w:rPr>
          <w:rFonts w:eastAsiaTheme="minorHAnsi"/>
          <w:b w:val="0"/>
          <w:color w:val="auto"/>
          <w:sz w:val="20"/>
          <w:szCs w:val="20"/>
        </w:rPr>
        <w:t>3</w:t>
      </w:r>
      <w:r>
        <w:rPr>
          <w:rFonts w:eastAsiaTheme="minorHAnsi"/>
          <w:b w:val="0"/>
          <w:color w:val="auto"/>
          <w:sz w:val="20"/>
          <w:szCs w:val="20"/>
        </w:rPr>
        <w:t xml:space="preserve">, wordt op onze school de vervanging georganiseerd met inachtneming </w:t>
      </w:r>
      <w:r w:rsidR="002B2CEC">
        <w:rPr>
          <w:rFonts w:eastAsiaTheme="minorHAnsi"/>
          <w:b w:val="0"/>
          <w:color w:val="auto"/>
          <w:sz w:val="20"/>
          <w:szCs w:val="20"/>
        </w:rPr>
        <w:t xml:space="preserve">van </w:t>
      </w:r>
      <w:r>
        <w:rPr>
          <w:rFonts w:eastAsiaTheme="minorHAnsi"/>
          <w:b w:val="0"/>
          <w:color w:val="auto"/>
          <w:sz w:val="20"/>
          <w:szCs w:val="20"/>
        </w:rPr>
        <w:t>de volgende uitgangspunten.</w:t>
      </w:r>
    </w:p>
    <w:p w14:paraId="48B7873D" w14:textId="77777777" w:rsidR="00132044" w:rsidRDefault="00132044" w:rsidP="0082366B">
      <w:pPr>
        <w:pStyle w:val="Hoofdstukkop"/>
        <w:suppressAutoHyphens/>
        <w:ind w:firstLine="0"/>
        <w:rPr>
          <w:rFonts w:eastAsiaTheme="minorHAnsi"/>
          <w:b w:val="0"/>
          <w:color w:val="auto"/>
          <w:sz w:val="20"/>
          <w:szCs w:val="20"/>
        </w:rPr>
      </w:pPr>
    </w:p>
    <w:p w14:paraId="43CBF8AA" w14:textId="77777777" w:rsidR="00890D57" w:rsidRPr="00155B2C" w:rsidRDefault="00890D57" w:rsidP="0082366B">
      <w:pPr>
        <w:pStyle w:val="Kop2"/>
        <w:tabs>
          <w:tab w:val="left" w:pos="284"/>
        </w:tabs>
        <w:jc w:val="both"/>
        <w:rPr>
          <w:rFonts w:ascii="Tahoma" w:hAnsi="Tahoma" w:cs="Tahoma"/>
          <w:b/>
          <w:color w:val="1F4E79" w:themeColor="accent1" w:themeShade="80"/>
          <w:sz w:val="20"/>
          <w:szCs w:val="20"/>
        </w:rPr>
      </w:pPr>
      <w:bookmarkStart w:id="23" w:name="_Toc36627165"/>
      <w:r w:rsidRPr="00155B2C">
        <w:rPr>
          <w:rFonts w:ascii="Tahoma" w:hAnsi="Tahoma" w:cs="Tahoma"/>
          <w:b/>
          <w:color w:val="1F4E79" w:themeColor="accent1" w:themeShade="80"/>
          <w:sz w:val="20"/>
          <w:szCs w:val="20"/>
        </w:rPr>
        <w:t>5.1</w:t>
      </w:r>
      <w:r w:rsidRPr="00155B2C">
        <w:rPr>
          <w:rFonts w:ascii="Tahoma" w:hAnsi="Tahoma" w:cs="Tahoma"/>
          <w:b/>
          <w:color w:val="1F4E79" w:themeColor="accent1" w:themeShade="80"/>
          <w:sz w:val="20"/>
          <w:szCs w:val="20"/>
        </w:rPr>
        <w:tab/>
      </w:r>
      <w:r w:rsidR="00A46C39" w:rsidRPr="00155B2C">
        <w:rPr>
          <w:rFonts w:ascii="Tahoma" w:hAnsi="Tahoma" w:cs="Tahoma"/>
          <w:b/>
          <w:color w:val="1F4E79" w:themeColor="accent1" w:themeShade="80"/>
          <w:sz w:val="20"/>
          <w:szCs w:val="20"/>
        </w:rPr>
        <w:t>Benoeming en tewerkstelling op onze school</w:t>
      </w:r>
      <w:bookmarkEnd w:id="23"/>
    </w:p>
    <w:p w14:paraId="030F72DE" w14:textId="77777777" w:rsidR="00132044" w:rsidRPr="00033246" w:rsidRDefault="00132044" w:rsidP="0082366B">
      <w:pPr>
        <w:pStyle w:val="Hoofdstukkop"/>
        <w:suppressAutoHyphens/>
        <w:ind w:firstLine="0"/>
        <w:rPr>
          <w:rFonts w:eastAsiaTheme="minorHAnsi"/>
          <w:b w:val="0"/>
          <w:i/>
          <w:color w:val="auto"/>
          <w:sz w:val="20"/>
          <w:szCs w:val="20"/>
        </w:rPr>
      </w:pPr>
    </w:p>
    <w:p w14:paraId="02B671B7" w14:textId="77777777" w:rsidR="00C931BC" w:rsidRPr="00155B2C" w:rsidRDefault="00402766" w:rsidP="0082366B">
      <w:pPr>
        <w:pStyle w:val="Geenafstand"/>
        <w:numPr>
          <w:ilvl w:val="0"/>
          <w:numId w:val="40"/>
        </w:numPr>
        <w:tabs>
          <w:tab w:val="left" w:pos="426"/>
        </w:tabs>
        <w:ind w:left="426" w:hanging="426"/>
        <w:jc w:val="both"/>
        <w:rPr>
          <w:rFonts w:ascii="Tahoma" w:hAnsi="Tahoma" w:cs="Tahoma"/>
          <w:i/>
          <w:color w:val="1F4E79" w:themeColor="accent1" w:themeShade="80"/>
          <w:sz w:val="20"/>
          <w:szCs w:val="20"/>
        </w:rPr>
      </w:pPr>
      <w:bookmarkStart w:id="24" w:name="_Toc457477217"/>
      <w:bookmarkStart w:id="25" w:name="_Toc457478575"/>
      <w:r w:rsidRPr="00155B2C">
        <w:rPr>
          <w:rFonts w:ascii="Tahoma" w:hAnsi="Tahoma" w:cs="Tahoma"/>
          <w:i/>
          <w:color w:val="1F4E79" w:themeColor="accent1" w:themeShade="80"/>
          <w:sz w:val="20"/>
          <w:szCs w:val="20"/>
        </w:rPr>
        <w:t>Oplossen van vervangingsbehoefte zonder extra benoeming</w:t>
      </w:r>
      <w:bookmarkEnd w:id="24"/>
      <w:bookmarkEnd w:id="25"/>
    </w:p>
    <w:p w14:paraId="2C351C67" w14:textId="1612D4AA" w:rsidR="00C931BC" w:rsidRPr="00033246" w:rsidRDefault="00402766" w:rsidP="0082366B">
      <w:pPr>
        <w:pStyle w:val="Hoofdstukkop"/>
        <w:suppressAutoHyphens/>
        <w:ind w:firstLine="0"/>
        <w:rPr>
          <w:rFonts w:eastAsiaTheme="minorHAnsi"/>
          <w:b w:val="0"/>
          <w:i/>
          <w:color w:val="auto"/>
          <w:sz w:val="20"/>
          <w:szCs w:val="20"/>
        </w:rPr>
      </w:pPr>
      <w:r w:rsidRPr="00033246">
        <w:rPr>
          <w:rFonts w:eastAsiaTheme="minorHAnsi"/>
          <w:b w:val="0"/>
          <w:i/>
          <w:color w:val="auto"/>
          <w:sz w:val="20"/>
          <w:szCs w:val="20"/>
        </w:rPr>
        <w:t xml:space="preserve">In de eerste plaats zal bij het ontstaan van een vervangingsbehoefte worden nagegaan of in vervanging kan worden voorzien met eigen medewerkers binnen hun bestaande benoemingsomvang. Hierbij kan in ieder geval </w:t>
      </w:r>
      <w:r w:rsidR="002B2CEC">
        <w:rPr>
          <w:rFonts w:eastAsiaTheme="minorHAnsi"/>
          <w:b w:val="0"/>
          <w:i/>
          <w:color w:val="auto"/>
          <w:sz w:val="20"/>
          <w:szCs w:val="20"/>
        </w:rPr>
        <w:t>worden gedacht</w:t>
      </w:r>
      <w:r w:rsidRPr="00033246">
        <w:rPr>
          <w:rFonts w:eastAsiaTheme="minorHAnsi"/>
          <w:b w:val="0"/>
          <w:i/>
          <w:color w:val="auto"/>
          <w:sz w:val="20"/>
          <w:szCs w:val="20"/>
        </w:rPr>
        <w:t xml:space="preserve"> aan </w:t>
      </w:r>
      <w:r w:rsidR="00837578" w:rsidRPr="00033246">
        <w:rPr>
          <w:rFonts w:eastAsiaTheme="minorHAnsi"/>
          <w:b w:val="0"/>
          <w:i/>
          <w:color w:val="auto"/>
          <w:sz w:val="20"/>
          <w:szCs w:val="20"/>
        </w:rPr>
        <w:t>d</w:t>
      </w:r>
      <w:r w:rsidRPr="00033246">
        <w:rPr>
          <w:rFonts w:eastAsiaTheme="minorHAnsi"/>
          <w:b w:val="0"/>
          <w:i/>
          <w:color w:val="auto"/>
          <w:sz w:val="20"/>
          <w:szCs w:val="20"/>
        </w:rPr>
        <w:t xml:space="preserve">e </w:t>
      </w:r>
      <w:r w:rsidR="00837578" w:rsidRPr="00033246">
        <w:rPr>
          <w:rFonts w:eastAsiaTheme="minorHAnsi"/>
          <w:b w:val="0"/>
          <w:i/>
          <w:color w:val="auto"/>
          <w:sz w:val="20"/>
          <w:szCs w:val="20"/>
        </w:rPr>
        <w:t>volgende</w:t>
      </w:r>
      <w:r w:rsidRPr="00033246">
        <w:rPr>
          <w:rFonts w:eastAsiaTheme="minorHAnsi"/>
          <w:b w:val="0"/>
          <w:i/>
          <w:color w:val="auto"/>
          <w:sz w:val="20"/>
          <w:szCs w:val="20"/>
        </w:rPr>
        <w:t xml:space="preserve"> twee mogelijkheden:</w:t>
      </w:r>
    </w:p>
    <w:p w14:paraId="0C8F5842" w14:textId="77777777" w:rsidR="00402766" w:rsidRPr="00033246" w:rsidRDefault="00402766" w:rsidP="0082366B">
      <w:pPr>
        <w:pStyle w:val="Hoofdstukkop"/>
        <w:numPr>
          <w:ilvl w:val="0"/>
          <w:numId w:val="38"/>
        </w:numPr>
        <w:suppressAutoHyphens/>
        <w:rPr>
          <w:rFonts w:eastAsiaTheme="minorHAnsi"/>
          <w:b w:val="0"/>
          <w:i/>
          <w:color w:val="auto"/>
          <w:sz w:val="20"/>
          <w:szCs w:val="20"/>
        </w:rPr>
      </w:pPr>
      <w:r w:rsidRPr="00033246">
        <w:rPr>
          <w:rFonts w:eastAsiaTheme="minorHAnsi"/>
          <w:b w:val="0"/>
          <w:i/>
          <w:color w:val="auto"/>
          <w:sz w:val="20"/>
          <w:szCs w:val="20"/>
        </w:rPr>
        <w:t xml:space="preserve">De </w:t>
      </w:r>
      <w:r w:rsidR="00837578" w:rsidRPr="00033246">
        <w:rPr>
          <w:rFonts w:eastAsiaTheme="minorHAnsi"/>
          <w:b w:val="0"/>
          <w:i/>
          <w:color w:val="auto"/>
          <w:sz w:val="20"/>
          <w:szCs w:val="20"/>
        </w:rPr>
        <w:t>vervanging</w:t>
      </w:r>
      <w:r w:rsidRPr="00033246">
        <w:rPr>
          <w:rFonts w:eastAsiaTheme="minorHAnsi"/>
          <w:b w:val="0"/>
          <w:i/>
          <w:color w:val="auto"/>
          <w:sz w:val="20"/>
          <w:szCs w:val="20"/>
        </w:rPr>
        <w:t xml:space="preserve"> wordt vervuld door een reed</w:t>
      </w:r>
      <w:r w:rsidR="00621A84" w:rsidRPr="00033246">
        <w:rPr>
          <w:rFonts w:eastAsiaTheme="minorHAnsi"/>
          <w:b w:val="0"/>
          <w:i/>
          <w:color w:val="auto"/>
          <w:sz w:val="20"/>
          <w:szCs w:val="20"/>
        </w:rPr>
        <w:t>s</w:t>
      </w:r>
      <w:r w:rsidR="00D441DF" w:rsidRPr="00033246">
        <w:rPr>
          <w:rFonts w:eastAsiaTheme="minorHAnsi"/>
          <w:b w:val="0"/>
          <w:i/>
          <w:color w:val="auto"/>
          <w:sz w:val="20"/>
          <w:szCs w:val="20"/>
        </w:rPr>
        <w:t xml:space="preserve"> ingeroosterde leerkracht</w:t>
      </w:r>
      <w:r w:rsidRPr="00033246">
        <w:rPr>
          <w:rFonts w:eastAsiaTheme="minorHAnsi"/>
          <w:b w:val="0"/>
          <w:i/>
          <w:color w:val="auto"/>
          <w:sz w:val="20"/>
          <w:szCs w:val="20"/>
        </w:rPr>
        <w:t xml:space="preserve"> zonder lesgevende taak. Met name functies waarbij de werkzaamheden voor een deel niet sterk tijdgebonden zijn, lenen zich hiervoor. Een specifieke gr</w:t>
      </w:r>
      <w:r w:rsidR="00847E33" w:rsidRPr="00033246">
        <w:rPr>
          <w:rFonts w:eastAsiaTheme="minorHAnsi"/>
          <w:b w:val="0"/>
          <w:i/>
          <w:color w:val="auto"/>
          <w:sz w:val="20"/>
          <w:szCs w:val="20"/>
        </w:rPr>
        <w:t>o</w:t>
      </w:r>
      <w:r w:rsidRPr="00033246">
        <w:rPr>
          <w:rFonts w:eastAsiaTheme="minorHAnsi"/>
          <w:b w:val="0"/>
          <w:i/>
          <w:color w:val="auto"/>
          <w:sz w:val="20"/>
          <w:szCs w:val="20"/>
        </w:rPr>
        <w:t xml:space="preserve">ep wordt in dit verband gevormd door </w:t>
      </w:r>
      <w:proofErr w:type="spellStart"/>
      <w:r w:rsidRPr="00033246">
        <w:rPr>
          <w:rFonts w:eastAsiaTheme="minorHAnsi"/>
          <w:b w:val="0"/>
          <w:i/>
          <w:color w:val="auto"/>
          <w:sz w:val="20"/>
          <w:szCs w:val="20"/>
        </w:rPr>
        <w:t>LIO’ers</w:t>
      </w:r>
      <w:proofErr w:type="spellEnd"/>
      <w:r w:rsidRPr="00033246">
        <w:rPr>
          <w:rFonts w:eastAsiaTheme="minorHAnsi"/>
          <w:b w:val="0"/>
          <w:i/>
          <w:color w:val="auto"/>
          <w:sz w:val="20"/>
          <w:szCs w:val="20"/>
        </w:rPr>
        <w:t>.</w:t>
      </w:r>
      <w:r w:rsidR="00837578" w:rsidRPr="00033246">
        <w:rPr>
          <w:rFonts w:eastAsiaTheme="minorHAnsi"/>
          <w:b w:val="0"/>
          <w:i/>
          <w:color w:val="auto"/>
          <w:sz w:val="20"/>
          <w:szCs w:val="20"/>
        </w:rPr>
        <w:t xml:space="preserve"> </w:t>
      </w:r>
      <w:r w:rsidRPr="00033246">
        <w:rPr>
          <w:rFonts w:eastAsiaTheme="minorHAnsi"/>
          <w:b w:val="0"/>
          <w:i/>
          <w:color w:val="auto"/>
          <w:sz w:val="20"/>
          <w:szCs w:val="20"/>
        </w:rPr>
        <w:t xml:space="preserve">Rekening </w:t>
      </w:r>
      <w:r w:rsidR="00837578" w:rsidRPr="00033246">
        <w:rPr>
          <w:rFonts w:eastAsiaTheme="minorHAnsi"/>
          <w:b w:val="0"/>
          <w:i/>
          <w:color w:val="auto"/>
          <w:sz w:val="20"/>
          <w:szCs w:val="20"/>
        </w:rPr>
        <w:t>houdend</w:t>
      </w:r>
      <w:r w:rsidR="00B177AC">
        <w:rPr>
          <w:rFonts w:eastAsiaTheme="minorHAnsi"/>
          <w:b w:val="0"/>
          <w:i/>
          <w:color w:val="auto"/>
          <w:sz w:val="20"/>
          <w:szCs w:val="20"/>
        </w:rPr>
        <w:t xml:space="preserve"> met het</w:t>
      </w:r>
      <w:r w:rsidRPr="00033246">
        <w:rPr>
          <w:rFonts w:eastAsiaTheme="minorHAnsi"/>
          <w:b w:val="0"/>
          <w:i/>
          <w:color w:val="auto"/>
          <w:sz w:val="20"/>
          <w:szCs w:val="20"/>
        </w:rPr>
        <w:t xml:space="preserve"> </w:t>
      </w:r>
      <w:r w:rsidR="00837578" w:rsidRPr="00033246">
        <w:rPr>
          <w:rFonts w:eastAsiaTheme="minorHAnsi"/>
          <w:b w:val="0"/>
          <w:i/>
          <w:color w:val="auto"/>
          <w:sz w:val="20"/>
          <w:szCs w:val="20"/>
        </w:rPr>
        <w:t>toezicht</w:t>
      </w:r>
      <w:r w:rsidRPr="00033246">
        <w:rPr>
          <w:rFonts w:eastAsiaTheme="minorHAnsi"/>
          <w:b w:val="0"/>
          <w:i/>
          <w:color w:val="auto"/>
          <w:sz w:val="20"/>
          <w:szCs w:val="20"/>
        </w:rPr>
        <w:t xml:space="preserve"> op hun taakuitoefening, kunne</w:t>
      </w:r>
      <w:r w:rsidR="00837578" w:rsidRPr="00033246">
        <w:rPr>
          <w:rFonts w:eastAsiaTheme="minorHAnsi"/>
          <w:b w:val="0"/>
          <w:i/>
          <w:color w:val="auto"/>
          <w:sz w:val="20"/>
          <w:szCs w:val="20"/>
        </w:rPr>
        <w:t>n</w:t>
      </w:r>
      <w:r w:rsidRPr="00033246">
        <w:rPr>
          <w:rFonts w:eastAsiaTheme="minorHAnsi"/>
          <w:b w:val="0"/>
          <w:i/>
          <w:color w:val="auto"/>
          <w:sz w:val="20"/>
          <w:szCs w:val="20"/>
        </w:rPr>
        <w:t xml:space="preserve"> zi</w:t>
      </w:r>
      <w:r w:rsidR="00D441DF" w:rsidRPr="00033246">
        <w:rPr>
          <w:rFonts w:eastAsiaTheme="minorHAnsi"/>
          <w:b w:val="0"/>
          <w:i/>
          <w:color w:val="auto"/>
          <w:sz w:val="20"/>
          <w:szCs w:val="20"/>
        </w:rPr>
        <w:t>j ook een deel van de</w:t>
      </w:r>
      <w:r w:rsidR="00837578" w:rsidRPr="00033246">
        <w:rPr>
          <w:rFonts w:eastAsiaTheme="minorHAnsi"/>
          <w:b w:val="0"/>
          <w:i/>
          <w:color w:val="auto"/>
          <w:sz w:val="20"/>
          <w:szCs w:val="20"/>
        </w:rPr>
        <w:t xml:space="preserve"> vervan</w:t>
      </w:r>
      <w:r w:rsidRPr="00033246">
        <w:rPr>
          <w:rFonts w:eastAsiaTheme="minorHAnsi"/>
          <w:b w:val="0"/>
          <w:i/>
          <w:color w:val="auto"/>
          <w:sz w:val="20"/>
          <w:szCs w:val="20"/>
        </w:rPr>
        <w:t>g</w:t>
      </w:r>
      <w:r w:rsidR="00837578" w:rsidRPr="00033246">
        <w:rPr>
          <w:rFonts w:eastAsiaTheme="minorHAnsi"/>
          <w:b w:val="0"/>
          <w:i/>
          <w:color w:val="auto"/>
          <w:sz w:val="20"/>
          <w:szCs w:val="20"/>
        </w:rPr>
        <w:t>ings</w:t>
      </w:r>
      <w:r w:rsidRPr="00033246">
        <w:rPr>
          <w:rFonts w:eastAsiaTheme="minorHAnsi"/>
          <w:b w:val="0"/>
          <w:i/>
          <w:color w:val="auto"/>
          <w:sz w:val="20"/>
          <w:szCs w:val="20"/>
        </w:rPr>
        <w:t>behoefte invullen</w:t>
      </w:r>
      <w:r w:rsidR="00837578" w:rsidRPr="00033246">
        <w:rPr>
          <w:rFonts w:eastAsiaTheme="minorHAnsi"/>
          <w:b w:val="0"/>
          <w:i/>
          <w:color w:val="auto"/>
          <w:sz w:val="20"/>
          <w:szCs w:val="20"/>
        </w:rPr>
        <w:t>.</w:t>
      </w:r>
    </w:p>
    <w:p w14:paraId="72399AB0" w14:textId="77777777" w:rsidR="00402766" w:rsidRPr="00033246" w:rsidRDefault="00837578" w:rsidP="0082366B">
      <w:pPr>
        <w:pStyle w:val="Hoofdstukkop"/>
        <w:numPr>
          <w:ilvl w:val="0"/>
          <w:numId w:val="38"/>
        </w:numPr>
        <w:suppressAutoHyphens/>
        <w:rPr>
          <w:rFonts w:eastAsiaTheme="minorHAnsi"/>
          <w:b w:val="0"/>
          <w:i/>
          <w:color w:val="auto"/>
          <w:sz w:val="20"/>
          <w:szCs w:val="20"/>
        </w:rPr>
      </w:pPr>
      <w:r w:rsidRPr="00033246">
        <w:rPr>
          <w:rFonts w:eastAsiaTheme="minorHAnsi"/>
          <w:b w:val="0"/>
          <w:i/>
          <w:color w:val="auto"/>
          <w:sz w:val="20"/>
          <w:szCs w:val="20"/>
        </w:rPr>
        <w:t xml:space="preserve">Werkzaamheden worden vervuld door </w:t>
      </w:r>
      <w:r w:rsidR="00D441DF" w:rsidRPr="00033246">
        <w:rPr>
          <w:rFonts w:eastAsiaTheme="minorHAnsi"/>
          <w:b w:val="0"/>
          <w:i/>
          <w:color w:val="auto"/>
          <w:sz w:val="20"/>
          <w:szCs w:val="20"/>
        </w:rPr>
        <w:t>een leerkracht</w:t>
      </w:r>
      <w:r w:rsidRPr="00033246">
        <w:rPr>
          <w:rFonts w:eastAsiaTheme="minorHAnsi"/>
          <w:b w:val="0"/>
          <w:i/>
          <w:color w:val="auto"/>
          <w:sz w:val="20"/>
          <w:szCs w:val="20"/>
        </w:rPr>
        <w:t xml:space="preserve"> die gepland verlof verzet. Met medewerkers die </w:t>
      </w:r>
      <w:proofErr w:type="spellStart"/>
      <w:r w:rsidRPr="00033246">
        <w:rPr>
          <w:rFonts w:eastAsiaTheme="minorHAnsi"/>
          <w:b w:val="0"/>
          <w:i/>
          <w:color w:val="auto"/>
          <w:sz w:val="20"/>
          <w:szCs w:val="20"/>
        </w:rPr>
        <w:t>planbaar</w:t>
      </w:r>
      <w:proofErr w:type="spellEnd"/>
      <w:r w:rsidRPr="00033246">
        <w:rPr>
          <w:rFonts w:eastAsiaTheme="minorHAnsi"/>
          <w:b w:val="0"/>
          <w:i/>
          <w:color w:val="auto"/>
          <w:sz w:val="20"/>
          <w:szCs w:val="20"/>
        </w:rPr>
        <w:t xml:space="preserve"> verlof genieten (o.a. verlof duurzame inzetbaarheid, compensatieverlof of studieverlof)</w:t>
      </w:r>
      <w:r w:rsidR="00C372D0" w:rsidRPr="00033246">
        <w:rPr>
          <w:rFonts w:eastAsiaTheme="minorHAnsi"/>
          <w:b w:val="0"/>
          <w:i/>
          <w:color w:val="auto"/>
          <w:sz w:val="20"/>
          <w:szCs w:val="20"/>
        </w:rPr>
        <w:t xml:space="preserve"> worden in overleg afspraken gemaakt over het verschuiven van hun </w:t>
      </w:r>
      <w:r w:rsidRPr="00033246">
        <w:rPr>
          <w:rFonts w:eastAsiaTheme="minorHAnsi"/>
          <w:b w:val="0"/>
          <w:i/>
          <w:color w:val="auto"/>
          <w:sz w:val="20"/>
          <w:szCs w:val="20"/>
        </w:rPr>
        <w:t xml:space="preserve">verlofdag </w:t>
      </w:r>
      <w:r w:rsidR="00C372D0" w:rsidRPr="00033246">
        <w:rPr>
          <w:rFonts w:eastAsiaTheme="minorHAnsi"/>
          <w:b w:val="0"/>
          <w:i/>
          <w:color w:val="auto"/>
          <w:sz w:val="20"/>
          <w:szCs w:val="20"/>
        </w:rPr>
        <w:t xml:space="preserve">wanneer </w:t>
      </w:r>
      <w:r w:rsidRPr="00033246">
        <w:rPr>
          <w:rFonts w:eastAsiaTheme="minorHAnsi"/>
          <w:b w:val="0"/>
          <w:i/>
          <w:color w:val="auto"/>
          <w:sz w:val="20"/>
          <w:szCs w:val="20"/>
        </w:rPr>
        <w:t>voorziene vervanging noodzakelijk is. Zij kunnen dit verlof dan op een later moment opnemen.</w:t>
      </w:r>
    </w:p>
    <w:p w14:paraId="26F0536A" w14:textId="77777777" w:rsidR="00C372D0" w:rsidRPr="00155B2C" w:rsidRDefault="00C372D0" w:rsidP="0082366B">
      <w:pPr>
        <w:pStyle w:val="Hoofdstukkop"/>
        <w:suppressAutoHyphens/>
        <w:ind w:firstLine="0"/>
        <w:rPr>
          <w:rFonts w:eastAsiaTheme="minorHAnsi"/>
          <w:b w:val="0"/>
          <w:i/>
          <w:color w:val="1F4E79" w:themeColor="accent1" w:themeShade="80"/>
          <w:sz w:val="20"/>
          <w:szCs w:val="20"/>
        </w:rPr>
      </w:pPr>
    </w:p>
    <w:p w14:paraId="6CBCDE8D" w14:textId="77777777" w:rsidR="00837578" w:rsidRPr="00033246" w:rsidRDefault="00C372D0" w:rsidP="0082366B">
      <w:pPr>
        <w:pStyle w:val="Geenafstand"/>
        <w:numPr>
          <w:ilvl w:val="0"/>
          <w:numId w:val="40"/>
        </w:numPr>
        <w:tabs>
          <w:tab w:val="left" w:pos="426"/>
        </w:tabs>
        <w:ind w:left="426" w:hanging="426"/>
        <w:jc w:val="both"/>
        <w:rPr>
          <w:rFonts w:ascii="Tahoma" w:hAnsi="Tahoma" w:cs="Tahoma"/>
          <w:i/>
          <w:color w:val="2E74B5" w:themeColor="accent1" w:themeShade="BF"/>
          <w:sz w:val="20"/>
          <w:szCs w:val="20"/>
        </w:rPr>
      </w:pPr>
      <w:bookmarkStart w:id="26" w:name="_Toc457477218"/>
      <w:bookmarkStart w:id="27" w:name="_Toc457478576"/>
      <w:r w:rsidRPr="00155B2C">
        <w:rPr>
          <w:rFonts w:ascii="Tahoma" w:hAnsi="Tahoma" w:cs="Tahoma"/>
          <w:i/>
          <w:color w:val="1F4E79" w:themeColor="accent1" w:themeShade="80"/>
          <w:sz w:val="20"/>
          <w:szCs w:val="20"/>
        </w:rPr>
        <w:t>Benoeming van X flexibel beschikbare vervangers voor onbepaalde tijd met een benoemingsomvang van … uur per week.</w:t>
      </w:r>
      <w:bookmarkEnd w:id="26"/>
      <w:bookmarkEnd w:id="27"/>
    </w:p>
    <w:p w14:paraId="24B2A748" w14:textId="77777777" w:rsidR="00C372D0" w:rsidRPr="00033246" w:rsidRDefault="009B0CF0" w:rsidP="0082366B">
      <w:pPr>
        <w:jc w:val="both"/>
        <w:rPr>
          <w:i/>
        </w:rPr>
      </w:pPr>
      <w:r w:rsidRPr="00033246">
        <w:rPr>
          <w:i/>
        </w:rPr>
        <w:t>Op dit moment is een …..</w:t>
      </w:r>
      <w:r w:rsidR="00D403B5" w:rsidRPr="00033246">
        <w:rPr>
          <w:i/>
        </w:rPr>
        <w:t>tal vervangers benoemd op grond van een vervangingsbenoeming voor onbepaalde tijd</w:t>
      </w:r>
      <w:r w:rsidR="00EE4E44" w:rsidRPr="00033246">
        <w:rPr>
          <w:i/>
        </w:rPr>
        <w:t xml:space="preserve">. De vervangers hebben een arbeidsovereenkomst met een </w:t>
      </w:r>
      <w:r w:rsidR="00B177AC">
        <w:rPr>
          <w:i/>
        </w:rPr>
        <w:t>omvang van x uur per week. De vervangers zijn</w:t>
      </w:r>
      <w:r w:rsidR="00EE4E44" w:rsidRPr="00033246">
        <w:rPr>
          <w:i/>
        </w:rPr>
        <w:t xml:space="preserve"> op </w:t>
      </w:r>
      <w:r w:rsidRPr="00033246">
        <w:rPr>
          <w:i/>
        </w:rPr>
        <w:t>….</w:t>
      </w:r>
      <w:r w:rsidR="00EE4E44" w:rsidRPr="00033246">
        <w:rPr>
          <w:i/>
        </w:rPr>
        <w:t xml:space="preserve"> dagen en </w:t>
      </w:r>
      <w:r w:rsidRPr="00033246">
        <w:rPr>
          <w:i/>
        </w:rPr>
        <w:t>……</w:t>
      </w:r>
      <w:r w:rsidR="00EE4E44" w:rsidRPr="00033246">
        <w:rPr>
          <w:i/>
        </w:rPr>
        <w:t xml:space="preserve"> dagdelen per week beschikbaar voor vervanging.</w:t>
      </w:r>
    </w:p>
    <w:p w14:paraId="74C849E6" w14:textId="77777777" w:rsidR="00C372D0" w:rsidRPr="00033246" w:rsidRDefault="00C372D0" w:rsidP="0082366B">
      <w:pPr>
        <w:jc w:val="both"/>
        <w:rPr>
          <w:i/>
        </w:rPr>
      </w:pPr>
    </w:p>
    <w:p w14:paraId="42C7E71A" w14:textId="77777777" w:rsidR="00C372D0" w:rsidRPr="00155B2C" w:rsidRDefault="00C372D0" w:rsidP="0082366B">
      <w:pPr>
        <w:pStyle w:val="Geenafstand"/>
        <w:numPr>
          <w:ilvl w:val="0"/>
          <w:numId w:val="40"/>
        </w:numPr>
        <w:tabs>
          <w:tab w:val="left" w:pos="426"/>
        </w:tabs>
        <w:ind w:left="426" w:hanging="426"/>
        <w:jc w:val="both"/>
        <w:rPr>
          <w:rFonts w:ascii="Tahoma" w:hAnsi="Tahoma" w:cs="Tahoma"/>
          <w:i/>
          <w:color w:val="1F4E79" w:themeColor="accent1" w:themeShade="80"/>
          <w:sz w:val="20"/>
          <w:szCs w:val="20"/>
        </w:rPr>
      </w:pPr>
      <w:bookmarkStart w:id="28" w:name="_Toc457477219"/>
      <w:bookmarkStart w:id="29" w:name="_Toc457478577"/>
      <w:r w:rsidRPr="00155B2C">
        <w:rPr>
          <w:rFonts w:ascii="Tahoma" w:hAnsi="Tahoma" w:cs="Tahoma"/>
          <w:i/>
          <w:color w:val="1F4E79" w:themeColor="accent1" w:themeShade="80"/>
          <w:sz w:val="20"/>
          <w:szCs w:val="20"/>
        </w:rPr>
        <w:t>Benoeming van vervangers voor de duur van de afwezigheid</w:t>
      </w:r>
      <w:bookmarkEnd w:id="28"/>
      <w:bookmarkEnd w:id="29"/>
      <w:r w:rsidRPr="00155B2C">
        <w:rPr>
          <w:rFonts w:ascii="Tahoma" w:hAnsi="Tahoma" w:cs="Tahoma"/>
          <w:i/>
          <w:color w:val="1F4E79" w:themeColor="accent1" w:themeShade="80"/>
          <w:sz w:val="20"/>
          <w:szCs w:val="20"/>
        </w:rPr>
        <w:t xml:space="preserve"> </w:t>
      </w:r>
    </w:p>
    <w:p w14:paraId="09F9B5AD" w14:textId="457E106B" w:rsidR="00C372D0" w:rsidRPr="00033246" w:rsidRDefault="0010052C" w:rsidP="0082366B">
      <w:pPr>
        <w:jc w:val="both"/>
        <w:rPr>
          <w:i/>
        </w:rPr>
      </w:pPr>
      <w:r w:rsidRPr="00033246">
        <w:rPr>
          <w:i/>
        </w:rPr>
        <w:t>Ter invulling va</w:t>
      </w:r>
      <w:r w:rsidR="00D441DF" w:rsidRPr="00033246">
        <w:rPr>
          <w:i/>
        </w:rPr>
        <w:t>n</w:t>
      </w:r>
      <w:r w:rsidRPr="00033246">
        <w:rPr>
          <w:i/>
        </w:rPr>
        <w:t xml:space="preserve"> onze vervangingsbehoefte zal net als in de situatie voor 1 juli 2016, nog steeds gebruik gemaakt worden van </w:t>
      </w:r>
      <w:r w:rsidRPr="001710B5">
        <w:rPr>
          <w:i/>
        </w:rPr>
        <w:t xml:space="preserve">vervangingsbenoemingen die zijn gekoppeld aan de duur van de afwezigheid van onze eigen medewerker. Deze vorm van benoeming zal met name worden gebruikt voor </w:t>
      </w:r>
      <w:r w:rsidR="00374D8D" w:rsidRPr="001710B5">
        <w:rPr>
          <w:i/>
        </w:rPr>
        <w:t>langere vervangingen anders dan vanwege ziekte (bijvoorbeeld vervanging bij zwangerschaps- of bevallingsverlof) of wel bij kortere of langere ziekte</w:t>
      </w:r>
      <w:r w:rsidRPr="001710B5">
        <w:rPr>
          <w:i/>
        </w:rPr>
        <w:t xml:space="preserve">vervangingen. </w:t>
      </w:r>
      <w:r w:rsidR="009D363F" w:rsidRPr="001710B5">
        <w:rPr>
          <w:i/>
        </w:rPr>
        <w:t>Het gebruik</w:t>
      </w:r>
      <w:r w:rsidR="00374D8D" w:rsidRPr="001710B5">
        <w:rPr>
          <w:i/>
        </w:rPr>
        <w:t xml:space="preserve"> van korte vervangingsbenoemingen op grond van artikel 3.1 lid 4 cao (vervanging anders dan </w:t>
      </w:r>
      <w:r w:rsidR="009D363F" w:rsidRPr="001710B5">
        <w:rPr>
          <w:i/>
        </w:rPr>
        <w:t xml:space="preserve">wegens </w:t>
      </w:r>
      <w:r w:rsidR="00374D8D" w:rsidRPr="001710B5">
        <w:rPr>
          <w:i/>
        </w:rPr>
        <w:t>ziekte) word</w:t>
      </w:r>
      <w:r w:rsidR="009D363F" w:rsidRPr="001710B5">
        <w:rPr>
          <w:i/>
        </w:rPr>
        <w:t>t</w:t>
      </w:r>
      <w:r w:rsidR="00374D8D" w:rsidRPr="001710B5">
        <w:rPr>
          <w:i/>
        </w:rPr>
        <w:t xml:space="preserve"> zoveel als mogelijk voorkomen. </w:t>
      </w:r>
    </w:p>
    <w:p w14:paraId="4BBB7089" w14:textId="77777777" w:rsidR="00C372D0" w:rsidRPr="00033246" w:rsidRDefault="00C372D0" w:rsidP="0082366B">
      <w:pPr>
        <w:pStyle w:val="Geenafstand"/>
        <w:tabs>
          <w:tab w:val="left" w:pos="426"/>
        </w:tabs>
        <w:suppressAutoHyphens/>
        <w:spacing w:line="280" w:lineRule="atLeast"/>
        <w:jc w:val="both"/>
        <w:rPr>
          <w:rFonts w:ascii="Tahoma" w:hAnsi="Tahoma" w:cs="Tahoma"/>
          <w:i/>
          <w:sz w:val="20"/>
          <w:szCs w:val="20"/>
        </w:rPr>
      </w:pPr>
    </w:p>
    <w:p w14:paraId="70D90492" w14:textId="77777777" w:rsidR="00C372D0" w:rsidRPr="00155B2C" w:rsidRDefault="00C372D0" w:rsidP="0082366B">
      <w:pPr>
        <w:pStyle w:val="Geenafstand"/>
        <w:numPr>
          <w:ilvl w:val="0"/>
          <w:numId w:val="40"/>
        </w:numPr>
        <w:tabs>
          <w:tab w:val="left" w:pos="426"/>
        </w:tabs>
        <w:ind w:left="426" w:hanging="426"/>
        <w:jc w:val="both"/>
        <w:rPr>
          <w:rFonts w:ascii="Tahoma" w:hAnsi="Tahoma" w:cs="Tahoma"/>
          <w:i/>
          <w:color w:val="1F4E79" w:themeColor="accent1" w:themeShade="80"/>
          <w:sz w:val="20"/>
          <w:szCs w:val="20"/>
        </w:rPr>
      </w:pPr>
      <w:bookmarkStart w:id="30" w:name="_Toc457477220"/>
      <w:bookmarkStart w:id="31" w:name="_Toc457478578"/>
      <w:r w:rsidRPr="00155B2C">
        <w:rPr>
          <w:rFonts w:ascii="Tahoma" w:hAnsi="Tahoma" w:cs="Tahoma"/>
          <w:i/>
          <w:color w:val="1F4E79" w:themeColor="accent1" w:themeShade="80"/>
          <w:sz w:val="20"/>
          <w:szCs w:val="20"/>
        </w:rPr>
        <w:t>Tijdelijke uitbreiding van de benoemingsomvang</w:t>
      </w:r>
      <w:bookmarkEnd w:id="30"/>
      <w:bookmarkEnd w:id="31"/>
    </w:p>
    <w:p w14:paraId="509135D9" w14:textId="77777777" w:rsidR="00C372D0" w:rsidRPr="00033246" w:rsidRDefault="00D441DF" w:rsidP="0082366B">
      <w:pPr>
        <w:pStyle w:val="Hoofdstukkop"/>
        <w:suppressAutoHyphens/>
        <w:ind w:firstLine="0"/>
        <w:rPr>
          <w:rFonts w:eastAsiaTheme="minorHAnsi"/>
          <w:b w:val="0"/>
          <w:i/>
          <w:color w:val="auto"/>
          <w:sz w:val="20"/>
          <w:szCs w:val="20"/>
        </w:rPr>
      </w:pPr>
      <w:r w:rsidRPr="00033246">
        <w:rPr>
          <w:rFonts w:eastAsiaTheme="minorHAnsi"/>
          <w:b w:val="0"/>
          <w:i/>
          <w:color w:val="auto"/>
          <w:sz w:val="20"/>
          <w:szCs w:val="20"/>
        </w:rPr>
        <w:t xml:space="preserve">Ook zal van de regulier benoemde leerkrachten </w:t>
      </w:r>
      <w:r w:rsidR="00DB7D05">
        <w:rPr>
          <w:rFonts w:eastAsiaTheme="minorHAnsi"/>
          <w:b w:val="0"/>
          <w:i/>
          <w:color w:val="auto"/>
          <w:sz w:val="20"/>
          <w:szCs w:val="20"/>
        </w:rPr>
        <w:t>worden gevraagd</w:t>
      </w:r>
      <w:r w:rsidR="00D076A2" w:rsidRPr="00033246">
        <w:rPr>
          <w:rFonts w:eastAsiaTheme="minorHAnsi"/>
          <w:b w:val="0"/>
          <w:i/>
          <w:color w:val="auto"/>
          <w:sz w:val="20"/>
          <w:szCs w:val="20"/>
        </w:rPr>
        <w:t xml:space="preserve"> dat zij beschikbaar zijn voor invalwerk. Hierover worden met individuele werknemers afspraken gemaakt, waarbij in ieder geval een dringend beroep op de parttimer zal worden gedaan</w:t>
      </w:r>
      <w:r w:rsidRPr="00033246">
        <w:rPr>
          <w:rFonts w:eastAsiaTheme="minorHAnsi"/>
          <w:b w:val="0"/>
          <w:i/>
          <w:color w:val="auto"/>
          <w:sz w:val="20"/>
          <w:szCs w:val="20"/>
        </w:rPr>
        <w:t xml:space="preserve"> om</w:t>
      </w:r>
      <w:r w:rsidR="00D076A2" w:rsidRPr="00033246">
        <w:rPr>
          <w:rFonts w:eastAsiaTheme="minorHAnsi"/>
          <w:b w:val="0"/>
          <w:i/>
          <w:color w:val="auto"/>
          <w:sz w:val="20"/>
          <w:szCs w:val="20"/>
        </w:rPr>
        <w:t xml:space="preserve"> bij voorzienbare afwezigheid van de duo-collega</w:t>
      </w:r>
      <w:r w:rsidRPr="00033246">
        <w:rPr>
          <w:rFonts w:eastAsiaTheme="minorHAnsi"/>
          <w:b w:val="0"/>
          <w:i/>
          <w:color w:val="auto"/>
          <w:sz w:val="20"/>
          <w:szCs w:val="20"/>
        </w:rPr>
        <w:t xml:space="preserve"> de vervanging voor zijn rekening te nemen</w:t>
      </w:r>
      <w:r w:rsidR="00D076A2" w:rsidRPr="00033246">
        <w:rPr>
          <w:rFonts w:eastAsiaTheme="minorHAnsi"/>
          <w:b w:val="0"/>
          <w:i/>
          <w:color w:val="auto"/>
          <w:sz w:val="20"/>
          <w:szCs w:val="20"/>
        </w:rPr>
        <w:t xml:space="preserve">. </w:t>
      </w:r>
      <w:r w:rsidRPr="00033246">
        <w:rPr>
          <w:rFonts w:eastAsiaTheme="minorHAnsi"/>
          <w:b w:val="0"/>
          <w:i/>
          <w:color w:val="auto"/>
          <w:sz w:val="20"/>
          <w:szCs w:val="20"/>
        </w:rPr>
        <w:t>Voor de</w:t>
      </w:r>
      <w:r w:rsidR="00D076A2" w:rsidRPr="00033246">
        <w:rPr>
          <w:rFonts w:eastAsiaTheme="minorHAnsi"/>
          <w:b w:val="0"/>
          <w:i/>
          <w:color w:val="auto"/>
          <w:sz w:val="20"/>
          <w:szCs w:val="20"/>
        </w:rPr>
        <w:t xml:space="preserve"> extra</w:t>
      </w:r>
      <w:r w:rsidRPr="00033246">
        <w:rPr>
          <w:rFonts w:eastAsiaTheme="minorHAnsi"/>
          <w:b w:val="0"/>
          <w:i/>
          <w:color w:val="auto"/>
          <w:sz w:val="20"/>
          <w:szCs w:val="20"/>
        </w:rPr>
        <w:t xml:space="preserve"> verrichte</w:t>
      </w:r>
      <w:r w:rsidR="00D076A2" w:rsidRPr="00033246">
        <w:rPr>
          <w:rFonts w:eastAsiaTheme="minorHAnsi"/>
          <w:b w:val="0"/>
          <w:i/>
          <w:color w:val="auto"/>
          <w:sz w:val="20"/>
          <w:szCs w:val="20"/>
        </w:rPr>
        <w:t xml:space="preserve"> werkzaamheden </w:t>
      </w:r>
      <w:r w:rsidRPr="00033246">
        <w:rPr>
          <w:rFonts w:eastAsiaTheme="minorHAnsi"/>
          <w:b w:val="0"/>
          <w:i/>
          <w:color w:val="auto"/>
          <w:sz w:val="20"/>
          <w:szCs w:val="20"/>
        </w:rPr>
        <w:t xml:space="preserve">zal een uitbreiding </w:t>
      </w:r>
      <w:r w:rsidR="00D076A2" w:rsidRPr="00033246">
        <w:rPr>
          <w:rFonts w:eastAsiaTheme="minorHAnsi"/>
          <w:b w:val="0"/>
          <w:i/>
          <w:color w:val="auto"/>
          <w:sz w:val="20"/>
          <w:szCs w:val="20"/>
        </w:rPr>
        <w:t>van de be</w:t>
      </w:r>
      <w:r w:rsidRPr="00033246">
        <w:rPr>
          <w:rFonts w:eastAsiaTheme="minorHAnsi"/>
          <w:b w:val="0"/>
          <w:i/>
          <w:color w:val="auto"/>
          <w:sz w:val="20"/>
          <w:szCs w:val="20"/>
        </w:rPr>
        <w:t>noemingsomvang worden verschaft</w:t>
      </w:r>
      <w:r w:rsidR="00D076A2" w:rsidRPr="00033246">
        <w:rPr>
          <w:rFonts w:eastAsiaTheme="minorHAnsi"/>
          <w:b w:val="0"/>
          <w:i/>
          <w:color w:val="auto"/>
          <w:sz w:val="20"/>
          <w:szCs w:val="20"/>
        </w:rPr>
        <w:t xml:space="preserve">. </w:t>
      </w:r>
    </w:p>
    <w:p w14:paraId="6DCB9361" w14:textId="77777777" w:rsidR="00EE4E44" w:rsidRPr="00033246" w:rsidRDefault="00EE4E44" w:rsidP="0082366B">
      <w:pPr>
        <w:jc w:val="both"/>
        <w:rPr>
          <w:i/>
        </w:rPr>
      </w:pPr>
    </w:p>
    <w:p w14:paraId="35E1F05E" w14:textId="77777777" w:rsidR="00EE4E44" w:rsidRPr="00155B2C" w:rsidRDefault="00EE4E44" w:rsidP="0082366B">
      <w:pPr>
        <w:pStyle w:val="Geenafstand"/>
        <w:numPr>
          <w:ilvl w:val="0"/>
          <w:numId w:val="40"/>
        </w:numPr>
        <w:tabs>
          <w:tab w:val="left" w:pos="426"/>
        </w:tabs>
        <w:ind w:left="426" w:hanging="426"/>
        <w:jc w:val="both"/>
        <w:rPr>
          <w:rFonts w:ascii="Tahoma" w:hAnsi="Tahoma" w:cs="Tahoma"/>
          <w:i/>
          <w:color w:val="1F4E79" w:themeColor="accent1" w:themeShade="80"/>
          <w:sz w:val="20"/>
          <w:szCs w:val="20"/>
        </w:rPr>
      </w:pPr>
      <w:bookmarkStart w:id="32" w:name="_Toc457477222"/>
      <w:bookmarkStart w:id="33" w:name="_Toc457478580"/>
      <w:r w:rsidRPr="00155B2C">
        <w:rPr>
          <w:rFonts w:ascii="Tahoma" w:hAnsi="Tahoma" w:cs="Tahoma"/>
          <w:i/>
          <w:color w:val="1F4E79" w:themeColor="accent1" w:themeShade="80"/>
          <w:sz w:val="20"/>
          <w:szCs w:val="20"/>
        </w:rPr>
        <w:t>Externe inhuur</w:t>
      </w:r>
      <w:bookmarkEnd w:id="32"/>
      <w:bookmarkEnd w:id="33"/>
    </w:p>
    <w:p w14:paraId="37CF1101" w14:textId="77777777" w:rsidR="00EE4E44" w:rsidRPr="00033246" w:rsidRDefault="00970C67" w:rsidP="0082366B">
      <w:pPr>
        <w:jc w:val="both"/>
        <w:rPr>
          <w:i/>
        </w:rPr>
      </w:pPr>
      <w:r w:rsidRPr="00387C28">
        <w:rPr>
          <w:i/>
        </w:rPr>
        <w:t xml:space="preserve">Van externe inhuur wordt </w:t>
      </w:r>
      <w:r w:rsidRPr="00033246">
        <w:rPr>
          <w:i/>
        </w:rPr>
        <w:t>niet bij voorbaat gebruik gemaakt. Indien echter gebruikmaking van voornoemde opties niet tot oplossing leidt, en het alternatief is dat groepen samengevoegd zullen moet</w:t>
      </w:r>
      <w:r w:rsidR="00D441DF" w:rsidRPr="00033246">
        <w:rPr>
          <w:i/>
        </w:rPr>
        <w:t>en</w:t>
      </w:r>
      <w:r w:rsidRPr="00033246">
        <w:rPr>
          <w:i/>
        </w:rPr>
        <w:t xml:space="preserve"> worden, mag van externe inhuur van personeel gebruik gemaakt worden. In de begroting is een voorziening van €…. opgenomen in verband met de hiermee samenhangende kosten. Gebruikmaking van een uitzendbureau of inhuur van personeel van andere schoolbesturen (via de regionale interbestuurlijke vervangingspool) op basis van detachering ligt </w:t>
      </w:r>
      <w:r w:rsidR="00D441DF" w:rsidRPr="00033246">
        <w:rPr>
          <w:i/>
        </w:rPr>
        <w:t xml:space="preserve">dan </w:t>
      </w:r>
      <w:r w:rsidRPr="00033246">
        <w:rPr>
          <w:i/>
        </w:rPr>
        <w:t>het meest voor de hand.</w:t>
      </w:r>
    </w:p>
    <w:p w14:paraId="1DCC1873" w14:textId="77777777" w:rsidR="00EE4E44" w:rsidRPr="00B177AC" w:rsidRDefault="00EE4E44" w:rsidP="0082366B">
      <w:pPr>
        <w:jc w:val="both"/>
      </w:pPr>
    </w:p>
    <w:p w14:paraId="39D2B963" w14:textId="77777777" w:rsidR="00D403B5" w:rsidRPr="00B177AC" w:rsidRDefault="00D403B5" w:rsidP="0082366B">
      <w:pPr>
        <w:jc w:val="both"/>
      </w:pPr>
    </w:p>
    <w:p w14:paraId="641EDAFD" w14:textId="77777777" w:rsidR="00D403B5" w:rsidRPr="00155B2C" w:rsidRDefault="00890D57" w:rsidP="0082366B">
      <w:pPr>
        <w:pStyle w:val="Kop2"/>
        <w:tabs>
          <w:tab w:val="left" w:pos="284"/>
        </w:tabs>
        <w:jc w:val="both"/>
        <w:rPr>
          <w:rFonts w:ascii="Tahoma" w:hAnsi="Tahoma" w:cs="Tahoma"/>
          <w:b/>
          <w:color w:val="1F4E79" w:themeColor="accent1" w:themeShade="80"/>
          <w:sz w:val="20"/>
          <w:szCs w:val="20"/>
        </w:rPr>
      </w:pPr>
      <w:bookmarkStart w:id="34" w:name="_Toc36627166"/>
      <w:r w:rsidRPr="00155B2C">
        <w:rPr>
          <w:rFonts w:ascii="Tahoma" w:hAnsi="Tahoma" w:cs="Tahoma"/>
          <w:b/>
          <w:color w:val="1F4E79" w:themeColor="accent1" w:themeShade="80"/>
          <w:sz w:val="20"/>
          <w:szCs w:val="20"/>
        </w:rPr>
        <w:t>5.2</w:t>
      </w:r>
      <w:r w:rsidRPr="00155B2C">
        <w:rPr>
          <w:rFonts w:ascii="Tahoma" w:hAnsi="Tahoma" w:cs="Tahoma"/>
          <w:b/>
          <w:color w:val="1F4E79" w:themeColor="accent1" w:themeShade="80"/>
          <w:sz w:val="20"/>
          <w:szCs w:val="20"/>
        </w:rPr>
        <w:tab/>
        <w:t>Praktische zaken bij organisatie vervanging</w:t>
      </w:r>
      <w:bookmarkEnd w:id="34"/>
    </w:p>
    <w:p w14:paraId="0EC3F574" w14:textId="77777777" w:rsidR="00890D57" w:rsidRDefault="00890D57" w:rsidP="0082366B">
      <w:pPr>
        <w:jc w:val="both"/>
      </w:pPr>
    </w:p>
    <w:p w14:paraId="0EAC18F1" w14:textId="77777777" w:rsidR="00890D57" w:rsidRPr="00B177AC" w:rsidRDefault="00B54AC9" w:rsidP="0082366B">
      <w:pPr>
        <w:jc w:val="both"/>
        <w:rPr>
          <w:i/>
        </w:rPr>
      </w:pPr>
      <w:r w:rsidRPr="00B177AC">
        <w:rPr>
          <w:i/>
        </w:rPr>
        <w:t>Wie regelt vervanging</w:t>
      </w:r>
      <w:r w:rsidR="009B0CF0" w:rsidRPr="00B177AC">
        <w:rPr>
          <w:i/>
        </w:rPr>
        <w:t>? Wie monitort?</w:t>
      </w:r>
    </w:p>
    <w:p w14:paraId="7B45990F" w14:textId="77777777" w:rsidR="00D403B5" w:rsidRPr="00D403B5" w:rsidRDefault="00D403B5" w:rsidP="0082366B">
      <w:pPr>
        <w:jc w:val="both"/>
      </w:pPr>
    </w:p>
    <w:p w14:paraId="380DC78A" w14:textId="77777777" w:rsidR="00C372D0" w:rsidRDefault="00C372D0" w:rsidP="0082366B">
      <w:pPr>
        <w:pStyle w:val="Hoofdstukkop"/>
        <w:suppressAutoHyphens/>
        <w:ind w:firstLine="0"/>
        <w:rPr>
          <w:rFonts w:eastAsiaTheme="minorHAnsi"/>
          <w:b w:val="0"/>
          <w:color w:val="auto"/>
          <w:sz w:val="20"/>
          <w:szCs w:val="20"/>
        </w:rPr>
      </w:pPr>
    </w:p>
    <w:p w14:paraId="03ACD2FA" w14:textId="77777777" w:rsidR="00A632C0" w:rsidRDefault="00C931BC" w:rsidP="0082366B">
      <w:pPr>
        <w:jc w:val="both"/>
        <w:rPr>
          <w:rFonts w:eastAsiaTheme="minorHAnsi"/>
          <w:b/>
        </w:rPr>
        <w:sectPr w:rsidR="00A632C0" w:rsidSect="00A632C0">
          <w:headerReference w:type="even" r:id="rId15"/>
          <w:headerReference w:type="default" r:id="rId16"/>
          <w:footerReference w:type="default" r:id="rId17"/>
          <w:headerReference w:type="first" r:id="rId18"/>
          <w:footerReference w:type="first" r:id="rId19"/>
          <w:pgSz w:w="11906" w:h="16838"/>
          <w:pgMar w:top="1701" w:right="1418" w:bottom="993" w:left="1985" w:header="709" w:footer="397" w:gutter="0"/>
          <w:cols w:space="708"/>
          <w:docGrid w:linePitch="360"/>
        </w:sectPr>
      </w:pPr>
      <w:r>
        <w:rPr>
          <w:rFonts w:eastAsiaTheme="minorHAnsi"/>
          <w:b/>
        </w:rPr>
        <w:br w:type="page"/>
      </w:r>
    </w:p>
    <w:p w14:paraId="18266C22" w14:textId="77777777" w:rsidR="000F7E13" w:rsidRPr="00155B2C" w:rsidRDefault="00C931BC" w:rsidP="0082366B">
      <w:pPr>
        <w:pStyle w:val="Kop1"/>
        <w:jc w:val="both"/>
        <w:rPr>
          <w:rFonts w:cs="Tahoma"/>
          <w:color w:val="1F4E79" w:themeColor="accent1" w:themeShade="80"/>
          <w:szCs w:val="24"/>
        </w:rPr>
      </w:pPr>
      <w:bookmarkStart w:id="35" w:name="_Toc36627167"/>
      <w:r w:rsidRPr="00155B2C">
        <w:rPr>
          <w:rFonts w:cs="Tahoma"/>
          <w:color w:val="1F4E79" w:themeColor="accent1" w:themeShade="80"/>
          <w:szCs w:val="24"/>
        </w:rPr>
        <w:lastRenderedPageBreak/>
        <w:t>6</w:t>
      </w:r>
      <w:r w:rsidR="000F7E13" w:rsidRPr="00155B2C">
        <w:rPr>
          <w:rFonts w:cs="Tahoma"/>
          <w:color w:val="1F4E79" w:themeColor="accent1" w:themeShade="80"/>
          <w:szCs w:val="24"/>
        </w:rPr>
        <w:t>.</w:t>
      </w:r>
      <w:r w:rsidR="000F7E13" w:rsidRPr="00155B2C">
        <w:rPr>
          <w:rFonts w:cs="Tahoma"/>
          <w:color w:val="1F4E79" w:themeColor="accent1" w:themeShade="80"/>
          <w:szCs w:val="24"/>
        </w:rPr>
        <w:tab/>
      </w:r>
      <w:r w:rsidR="00A60F6E" w:rsidRPr="00155B2C">
        <w:rPr>
          <w:rFonts w:cs="Tahoma"/>
          <w:color w:val="1F4E79" w:themeColor="accent1" w:themeShade="80"/>
          <w:szCs w:val="24"/>
        </w:rPr>
        <w:t>Overige aspecten</w:t>
      </w:r>
      <w:bookmarkEnd w:id="35"/>
      <w:r w:rsidR="00A60F6E" w:rsidRPr="00155B2C">
        <w:rPr>
          <w:rFonts w:cs="Tahoma"/>
          <w:color w:val="1F4E79" w:themeColor="accent1" w:themeShade="80"/>
          <w:szCs w:val="24"/>
        </w:rPr>
        <w:t xml:space="preserve"> </w:t>
      </w:r>
    </w:p>
    <w:p w14:paraId="150F0761" w14:textId="77777777" w:rsidR="00C94295" w:rsidRPr="00B54AC9" w:rsidRDefault="00C94295" w:rsidP="0082366B">
      <w:pPr>
        <w:jc w:val="both"/>
      </w:pPr>
      <w:bookmarkStart w:id="36" w:name="_Toc384805882"/>
    </w:p>
    <w:p w14:paraId="7C9AE276" w14:textId="3A5FDD3B" w:rsidR="00B54AC9" w:rsidRDefault="00B411A5" w:rsidP="0082366B">
      <w:pPr>
        <w:jc w:val="both"/>
      </w:pPr>
      <w:r>
        <w:t>Bij de organisatie</w:t>
      </w:r>
      <w:r w:rsidR="002B2CEC">
        <w:t xml:space="preserve"> van</w:t>
      </w:r>
      <w:r>
        <w:t xml:space="preserve"> vervanging spelen </w:t>
      </w:r>
      <w:r w:rsidR="00D8549A">
        <w:t xml:space="preserve">verschillende financiële </w:t>
      </w:r>
      <w:r w:rsidR="00BF67EC">
        <w:t>aspecten</w:t>
      </w:r>
      <w:r w:rsidR="00D8549A">
        <w:t xml:space="preserve"> een rol. In deze paragraaf wordt hier nader op ingegaan.</w:t>
      </w:r>
    </w:p>
    <w:p w14:paraId="5CEEBAFB" w14:textId="77777777" w:rsidR="00B54AC9" w:rsidRDefault="00B54AC9" w:rsidP="0082366B">
      <w:pPr>
        <w:jc w:val="both"/>
      </w:pPr>
    </w:p>
    <w:p w14:paraId="4D882199" w14:textId="77777777" w:rsidR="00A60F6E" w:rsidRPr="00155B2C" w:rsidRDefault="00A60F6E" w:rsidP="0082366B">
      <w:pPr>
        <w:pStyle w:val="Hoofdstukkop"/>
        <w:suppressAutoHyphens/>
        <w:ind w:firstLine="0"/>
        <w:rPr>
          <w:b w:val="0"/>
          <w:color w:val="1F4E79" w:themeColor="accent1" w:themeShade="80"/>
          <w:sz w:val="20"/>
          <w:szCs w:val="20"/>
        </w:rPr>
      </w:pPr>
    </w:p>
    <w:p w14:paraId="7A7DD26E" w14:textId="77777777" w:rsidR="00A60F6E" w:rsidRPr="00155B2C" w:rsidRDefault="00B54AC9" w:rsidP="0082366B">
      <w:pPr>
        <w:pStyle w:val="Kop2"/>
        <w:tabs>
          <w:tab w:val="left" w:pos="284"/>
        </w:tabs>
        <w:jc w:val="both"/>
        <w:rPr>
          <w:rFonts w:ascii="Tahoma" w:hAnsi="Tahoma" w:cs="Tahoma"/>
          <w:b/>
          <w:color w:val="1F4E79" w:themeColor="accent1" w:themeShade="80"/>
          <w:sz w:val="20"/>
          <w:szCs w:val="20"/>
        </w:rPr>
      </w:pPr>
      <w:bookmarkStart w:id="37" w:name="_Toc36627168"/>
      <w:r w:rsidRPr="00155B2C">
        <w:rPr>
          <w:rFonts w:ascii="Tahoma" w:hAnsi="Tahoma" w:cs="Tahoma"/>
          <w:b/>
          <w:color w:val="1F4E79" w:themeColor="accent1" w:themeShade="80"/>
          <w:sz w:val="20"/>
          <w:szCs w:val="20"/>
        </w:rPr>
        <w:t>6.1</w:t>
      </w:r>
      <w:r w:rsidRPr="00155B2C">
        <w:rPr>
          <w:rFonts w:ascii="Tahoma" w:hAnsi="Tahoma" w:cs="Tahoma"/>
          <w:b/>
          <w:color w:val="1F4E79" w:themeColor="accent1" w:themeShade="80"/>
          <w:sz w:val="20"/>
          <w:szCs w:val="20"/>
        </w:rPr>
        <w:tab/>
        <w:t>Declaratie van loonkosten bij afwezigheid van personeel</w:t>
      </w:r>
      <w:bookmarkEnd w:id="37"/>
    </w:p>
    <w:p w14:paraId="47FEBCB9" w14:textId="77777777" w:rsidR="00F83C99" w:rsidRDefault="00B411A5" w:rsidP="0082366B">
      <w:pPr>
        <w:pStyle w:val="Geenafstand"/>
        <w:spacing w:line="280" w:lineRule="atLeast"/>
        <w:jc w:val="both"/>
        <w:rPr>
          <w:rFonts w:ascii="Tahoma" w:eastAsia="Calibri" w:hAnsi="Tahoma" w:cs="Tahoma"/>
          <w:sz w:val="20"/>
          <w:szCs w:val="20"/>
        </w:rPr>
      </w:pPr>
      <w:r>
        <w:rPr>
          <w:rFonts w:ascii="Tahoma" w:eastAsia="Calibri" w:hAnsi="Tahoma" w:cs="Tahoma"/>
          <w:sz w:val="20"/>
          <w:szCs w:val="20"/>
        </w:rPr>
        <w:t>Bij afwezigheid van personeel</w:t>
      </w:r>
      <w:r w:rsidR="002C459E">
        <w:rPr>
          <w:rFonts w:ascii="Tahoma" w:eastAsia="Calibri" w:hAnsi="Tahoma" w:cs="Tahoma"/>
          <w:sz w:val="20"/>
          <w:szCs w:val="20"/>
        </w:rPr>
        <w:t xml:space="preserve"> </w:t>
      </w:r>
      <w:r>
        <w:rPr>
          <w:rFonts w:ascii="Tahoma" w:eastAsia="Calibri" w:hAnsi="Tahoma" w:cs="Tahoma"/>
          <w:sz w:val="20"/>
          <w:szCs w:val="20"/>
        </w:rPr>
        <w:t xml:space="preserve">kunnen de loonkosten van de afwezige </w:t>
      </w:r>
      <w:r w:rsidR="00A85CCF">
        <w:rPr>
          <w:rFonts w:ascii="Tahoma" w:eastAsia="Calibri" w:hAnsi="Tahoma" w:cs="Tahoma"/>
          <w:sz w:val="20"/>
          <w:szCs w:val="20"/>
        </w:rPr>
        <w:t xml:space="preserve">werknemer </w:t>
      </w:r>
      <w:r>
        <w:rPr>
          <w:rFonts w:ascii="Tahoma" w:eastAsia="Calibri" w:hAnsi="Tahoma" w:cs="Tahoma"/>
          <w:sz w:val="20"/>
          <w:szCs w:val="20"/>
        </w:rPr>
        <w:t>onder voorwaarden worden gedeclareerd bij VFGS, de verzuimverzekering ten behoeve van het gereformeerd schoolonderwijs. Deze voorwaarden behelzen</w:t>
      </w:r>
      <w:r w:rsidR="00F83C99">
        <w:rPr>
          <w:rFonts w:ascii="Tahoma" w:eastAsia="Calibri" w:hAnsi="Tahoma" w:cs="Tahoma"/>
          <w:sz w:val="20"/>
          <w:szCs w:val="20"/>
        </w:rPr>
        <w:t xml:space="preserve"> onder </w:t>
      </w:r>
      <w:r w:rsidR="00A85CCF">
        <w:rPr>
          <w:rFonts w:ascii="Tahoma" w:eastAsia="Calibri" w:hAnsi="Tahoma" w:cs="Tahoma"/>
          <w:sz w:val="20"/>
          <w:szCs w:val="20"/>
        </w:rPr>
        <w:t xml:space="preserve">meer </w:t>
      </w:r>
      <w:r w:rsidR="00BF67EC">
        <w:rPr>
          <w:rFonts w:ascii="Tahoma" w:eastAsia="Calibri" w:hAnsi="Tahoma" w:cs="Tahoma"/>
          <w:sz w:val="20"/>
          <w:szCs w:val="20"/>
        </w:rPr>
        <w:t xml:space="preserve">dat de afwezigheid verband houdt met ziekte en of schorsing van de werknemer. Voorts geldt </w:t>
      </w:r>
      <w:r w:rsidR="00A85CCF">
        <w:rPr>
          <w:rFonts w:ascii="Tahoma" w:eastAsia="Calibri" w:hAnsi="Tahoma" w:cs="Tahoma"/>
          <w:sz w:val="20"/>
          <w:szCs w:val="20"/>
        </w:rPr>
        <w:t>dat er eerst sprake kan zijn van declaratie als de</w:t>
      </w:r>
      <w:r>
        <w:rPr>
          <w:rFonts w:ascii="Tahoma" w:eastAsia="Calibri" w:hAnsi="Tahoma" w:cs="Tahoma"/>
          <w:sz w:val="20"/>
          <w:szCs w:val="20"/>
        </w:rPr>
        <w:t xml:space="preserve"> afwezigheid van</w:t>
      </w:r>
      <w:r w:rsidR="00A85CCF">
        <w:rPr>
          <w:rFonts w:ascii="Tahoma" w:eastAsia="Calibri" w:hAnsi="Tahoma" w:cs="Tahoma"/>
          <w:sz w:val="20"/>
          <w:szCs w:val="20"/>
        </w:rPr>
        <w:t xml:space="preserve"> de</w:t>
      </w:r>
      <w:r w:rsidR="00BA3373">
        <w:rPr>
          <w:rFonts w:ascii="Tahoma" w:eastAsia="Calibri" w:hAnsi="Tahoma" w:cs="Tahoma"/>
          <w:sz w:val="20"/>
          <w:szCs w:val="20"/>
        </w:rPr>
        <w:t xml:space="preserve"> werknemer</w:t>
      </w:r>
      <w:r w:rsidR="00A85CCF">
        <w:rPr>
          <w:rFonts w:ascii="Tahoma" w:eastAsia="Calibri" w:hAnsi="Tahoma" w:cs="Tahoma"/>
          <w:sz w:val="20"/>
          <w:szCs w:val="20"/>
        </w:rPr>
        <w:t xml:space="preserve"> </w:t>
      </w:r>
      <w:r w:rsidR="00F83C99">
        <w:rPr>
          <w:rFonts w:ascii="Tahoma" w:eastAsia="Calibri" w:hAnsi="Tahoma" w:cs="Tahoma"/>
          <w:sz w:val="20"/>
          <w:szCs w:val="20"/>
        </w:rPr>
        <w:t xml:space="preserve">ten minste twee weken </w:t>
      </w:r>
      <w:r w:rsidR="00A85CCF">
        <w:rPr>
          <w:rFonts w:ascii="Tahoma" w:eastAsia="Calibri" w:hAnsi="Tahoma" w:cs="Tahoma"/>
          <w:sz w:val="20"/>
          <w:szCs w:val="20"/>
        </w:rPr>
        <w:t>heeft geduurd</w:t>
      </w:r>
      <w:r w:rsidR="00F83C99">
        <w:rPr>
          <w:rFonts w:ascii="Tahoma" w:eastAsia="Calibri" w:hAnsi="Tahoma" w:cs="Tahoma"/>
          <w:sz w:val="20"/>
          <w:szCs w:val="20"/>
        </w:rPr>
        <w:t xml:space="preserve">. </w:t>
      </w:r>
      <w:r w:rsidR="00BF67EC">
        <w:rPr>
          <w:rFonts w:ascii="Tahoma" w:eastAsia="Calibri" w:hAnsi="Tahoma" w:cs="Tahoma"/>
          <w:sz w:val="20"/>
          <w:szCs w:val="20"/>
        </w:rPr>
        <w:t xml:space="preserve">Ook wanneer de vervanger zelf afwezig is, kunnen de loonkosten van de afwezig vervanger met inachtneming van voornoemde voorwaarden voor vergoeding in aanmerking komen, voor zover er jegens de vervanger een loondoorbetalingsplicht bestaat. </w:t>
      </w:r>
    </w:p>
    <w:p w14:paraId="129ADB4E" w14:textId="77777777" w:rsidR="00AA0023" w:rsidRDefault="00AA0023" w:rsidP="0082366B">
      <w:pPr>
        <w:jc w:val="both"/>
      </w:pPr>
    </w:p>
    <w:p w14:paraId="59DBE77F" w14:textId="77777777" w:rsidR="00C00C6F" w:rsidRPr="00153B42" w:rsidRDefault="00C00C6F" w:rsidP="0082366B">
      <w:pPr>
        <w:jc w:val="both"/>
      </w:pPr>
    </w:p>
    <w:p w14:paraId="644CDAC3" w14:textId="77777777" w:rsidR="00B54AC9" w:rsidRPr="00155B2C" w:rsidRDefault="00B54AC9" w:rsidP="0082366B">
      <w:pPr>
        <w:pStyle w:val="Kop2"/>
        <w:tabs>
          <w:tab w:val="left" w:pos="284"/>
        </w:tabs>
        <w:jc w:val="both"/>
        <w:rPr>
          <w:rFonts w:ascii="Tahoma" w:hAnsi="Tahoma" w:cs="Tahoma"/>
          <w:b/>
          <w:color w:val="1F4E79" w:themeColor="accent1" w:themeShade="80"/>
          <w:sz w:val="20"/>
          <w:szCs w:val="20"/>
        </w:rPr>
      </w:pPr>
      <w:bookmarkStart w:id="38" w:name="_Toc36627169"/>
      <w:bookmarkEnd w:id="36"/>
      <w:r w:rsidRPr="00155B2C">
        <w:rPr>
          <w:rFonts w:ascii="Tahoma" w:hAnsi="Tahoma" w:cs="Tahoma"/>
          <w:b/>
          <w:color w:val="1F4E79" w:themeColor="accent1" w:themeShade="80"/>
          <w:sz w:val="20"/>
          <w:szCs w:val="20"/>
        </w:rPr>
        <w:t>6.2</w:t>
      </w:r>
      <w:r w:rsidRPr="00155B2C">
        <w:rPr>
          <w:rFonts w:ascii="Tahoma" w:hAnsi="Tahoma" w:cs="Tahoma"/>
          <w:b/>
          <w:color w:val="1F4E79" w:themeColor="accent1" w:themeShade="80"/>
          <w:sz w:val="20"/>
          <w:szCs w:val="20"/>
        </w:rPr>
        <w:tab/>
      </w:r>
      <w:r w:rsidR="00824175" w:rsidRPr="00155B2C">
        <w:rPr>
          <w:rFonts w:ascii="Tahoma" w:hAnsi="Tahoma" w:cs="Tahoma"/>
          <w:b/>
          <w:color w:val="1F4E79" w:themeColor="accent1" w:themeShade="80"/>
          <w:sz w:val="20"/>
          <w:szCs w:val="20"/>
        </w:rPr>
        <w:t>Declaratie eventuele</w:t>
      </w:r>
      <w:r w:rsidRPr="00155B2C">
        <w:rPr>
          <w:rFonts w:ascii="Tahoma" w:hAnsi="Tahoma" w:cs="Tahoma"/>
          <w:b/>
          <w:color w:val="1F4E79" w:themeColor="accent1" w:themeShade="80"/>
          <w:sz w:val="20"/>
          <w:szCs w:val="20"/>
        </w:rPr>
        <w:t xml:space="preserve"> uitkeringslasten bij uitdiensttreding</w:t>
      </w:r>
      <w:bookmarkEnd w:id="38"/>
    </w:p>
    <w:p w14:paraId="73714CB2" w14:textId="77777777" w:rsidR="00882523" w:rsidRDefault="00B54AC9" w:rsidP="0082366B">
      <w:pPr>
        <w:jc w:val="both"/>
      </w:pPr>
      <w:r>
        <w:t>O</w:t>
      </w:r>
      <w:r w:rsidRPr="00B54AC9">
        <w:t>p grond van de Wet</w:t>
      </w:r>
      <w:r w:rsidR="00A85CCF">
        <w:t xml:space="preserve"> op het</w:t>
      </w:r>
      <w:r w:rsidRPr="00B54AC9">
        <w:t xml:space="preserve"> primair onderwijs worden we</w:t>
      </w:r>
      <w:r w:rsidR="00FA09C8">
        <w:t>rkloosheids</w:t>
      </w:r>
      <w:r w:rsidRPr="00B54AC9">
        <w:t xml:space="preserve">uitkeringen van voormalig werknemers ten laste van de laatste werkgever gebracht. </w:t>
      </w:r>
      <w:r w:rsidR="00FA09C8">
        <w:t>Dit heeft in dit verband tot gevolg dat de werkgever ook eigen risicodrager is voor uitkeringslasten die ontstaan na het – al dan niet van rechtswege – eindigen van vervangingsbetrekkingen.</w:t>
      </w:r>
      <w:r w:rsidR="00811280">
        <w:t xml:space="preserve"> Ter </w:t>
      </w:r>
      <w:r w:rsidR="00882523">
        <w:t>dekking</w:t>
      </w:r>
      <w:r w:rsidR="00A85CCF">
        <w:t xml:space="preserve"> van het risico op</w:t>
      </w:r>
      <w:r w:rsidR="00811280">
        <w:t xml:space="preserve"> bet</w:t>
      </w:r>
      <w:r w:rsidR="00A85CCF">
        <w:t>aling van werkloosheidslasten</w:t>
      </w:r>
      <w:r w:rsidR="00811280">
        <w:t xml:space="preserve"> is het schoolbestuur aangesloten bij het </w:t>
      </w:r>
      <w:r w:rsidR="00374D8D">
        <w:t>Participatie</w:t>
      </w:r>
      <w:r w:rsidR="00811280">
        <w:t>fonds</w:t>
      </w:r>
      <w:r w:rsidR="00374D8D">
        <w:t xml:space="preserve"> dan wel het</w:t>
      </w:r>
      <w:r w:rsidR="00811280">
        <w:t xml:space="preserve"> BWGS. Dit fonds neemt onder voorwaarden de uitkeringslasten bij ontslag voor zijn rekening</w:t>
      </w:r>
      <w:r w:rsidR="00882523">
        <w:t xml:space="preserve">. </w:t>
      </w:r>
      <w:r w:rsidR="00811280">
        <w:t>De uitkeringslasten na einde van een vervangingsbetrekking kunnen zonder e</w:t>
      </w:r>
      <w:r w:rsidR="00882523">
        <w:t>nige vorm van nadere toetsing door het fonds</w:t>
      </w:r>
      <w:r w:rsidR="00811280">
        <w:t xml:space="preserve"> worden gedecl</w:t>
      </w:r>
      <w:r w:rsidR="00A85CCF">
        <w:t>areerd</w:t>
      </w:r>
      <w:r w:rsidR="00882523">
        <w:t>, mits kan wo</w:t>
      </w:r>
      <w:r w:rsidR="00A85CCF">
        <w:t>rden aangetoond dat de vervanger</w:t>
      </w:r>
      <w:r w:rsidR="00882523">
        <w:t xml:space="preserve"> gedurende de benoemingsperiode uitsluitend vervangin</w:t>
      </w:r>
      <w:r w:rsidR="00BF67EC">
        <w:t xml:space="preserve">gswerkzaamheden heeft verricht en de redenen voor vervanging in het reglement-BWGS zijn opgenomen. </w:t>
      </w:r>
    </w:p>
    <w:p w14:paraId="5C982B0B" w14:textId="77777777" w:rsidR="00811280" w:rsidRDefault="00811280" w:rsidP="0082366B">
      <w:pPr>
        <w:jc w:val="both"/>
      </w:pPr>
    </w:p>
    <w:p w14:paraId="54B831DE" w14:textId="77777777" w:rsidR="00FA09C8" w:rsidRDefault="00FA09C8" w:rsidP="0082366B">
      <w:pPr>
        <w:jc w:val="both"/>
      </w:pPr>
    </w:p>
    <w:p w14:paraId="395DE891" w14:textId="77777777" w:rsidR="00FA09C8" w:rsidRDefault="00FA09C8" w:rsidP="0082366B">
      <w:pPr>
        <w:jc w:val="both"/>
      </w:pPr>
    </w:p>
    <w:p w14:paraId="62AFD120" w14:textId="77777777" w:rsidR="008C0CAD" w:rsidRPr="007A4AC2" w:rsidRDefault="008C0CAD" w:rsidP="0082366B">
      <w:pPr>
        <w:suppressAutoHyphens/>
        <w:jc w:val="both"/>
      </w:pPr>
    </w:p>
    <w:p w14:paraId="0DF69949" w14:textId="77777777" w:rsidR="004A10F4" w:rsidRDefault="0087347D" w:rsidP="0082366B">
      <w:pPr>
        <w:jc w:val="both"/>
        <w:rPr>
          <w:rStyle w:val="Kop1Char"/>
        </w:rPr>
        <w:sectPr w:rsidR="004A10F4" w:rsidSect="00A632C0">
          <w:headerReference w:type="even" r:id="rId20"/>
          <w:headerReference w:type="default" r:id="rId21"/>
          <w:footerReference w:type="default" r:id="rId22"/>
          <w:headerReference w:type="first" r:id="rId23"/>
          <w:footerReference w:type="first" r:id="rId24"/>
          <w:pgSz w:w="11906" w:h="16838"/>
          <w:pgMar w:top="1701" w:right="1418" w:bottom="993" w:left="1985" w:header="709" w:footer="397" w:gutter="0"/>
          <w:cols w:space="708"/>
          <w:docGrid w:linePitch="360"/>
        </w:sectPr>
      </w:pPr>
      <w:bookmarkStart w:id="39" w:name="_Toc384805885"/>
      <w:r>
        <w:rPr>
          <w:rStyle w:val="Kop1Char"/>
        </w:rPr>
        <w:br w:type="page"/>
      </w:r>
    </w:p>
    <w:p w14:paraId="48634522" w14:textId="77777777" w:rsidR="008C0CAD" w:rsidRPr="00155B2C" w:rsidRDefault="008C0CAD" w:rsidP="0082366B">
      <w:pPr>
        <w:pStyle w:val="Kop1"/>
        <w:jc w:val="both"/>
        <w:rPr>
          <w:rFonts w:cs="Tahoma"/>
          <w:color w:val="1F4E79" w:themeColor="accent1" w:themeShade="80"/>
          <w:szCs w:val="24"/>
        </w:rPr>
      </w:pPr>
      <w:bookmarkStart w:id="40" w:name="_Toc36627170"/>
      <w:r w:rsidRPr="00155B2C">
        <w:rPr>
          <w:rFonts w:cs="Tahoma"/>
          <w:color w:val="1F4E79" w:themeColor="accent1" w:themeShade="80"/>
          <w:szCs w:val="24"/>
        </w:rPr>
        <w:lastRenderedPageBreak/>
        <w:t xml:space="preserve">Bijlage 1: </w:t>
      </w:r>
      <w:bookmarkEnd w:id="39"/>
      <w:r w:rsidR="00B10D3A" w:rsidRPr="00155B2C">
        <w:rPr>
          <w:rFonts w:cs="Tahoma"/>
          <w:color w:val="1F4E79" w:themeColor="accent1" w:themeShade="80"/>
          <w:szCs w:val="24"/>
        </w:rPr>
        <w:t>Statistieken vervan</w:t>
      </w:r>
      <w:r w:rsidR="00CC07BA" w:rsidRPr="00155B2C">
        <w:rPr>
          <w:rFonts w:cs="Tahoma"/>
          <w:color w:val="1F4E79" w:themeColor="accent1" w:themeShade="80"/>
          <w:szCs w:val="24"/>
        </w:rPr>
        <w:t>g</w:t>
      </w:r>
      <w:r w:rsidR="00B10D3A" w:rsidRPr="00155B2C">
        <w:rPr>
          <w:rFonts w:cs="Tahoma"/>
          <w:color w:val="1F4E79" w:themeColor="accent1" w:themeShade="80"/>
          <w:szCs w:val="24"/>
        </w:rPr>
        <w:t>ingsbehoefte</w:t>
      </w:r>
      <w:bookmarkEnd w:id="40"/>
      <w:r w:rsidR="00CC07BA" w:rsidRPr="00155B2C">
        <w:rPr>
          <w:rFonts w:cs="Tahoma"/>
          <w:color w:val="1F4E79" w:themeColor="accent1" w:themeShade="80"/>
          <w:szCs w:val="24"/>
        </w:rPr>
        <w:t xml:space="preserve"> </w:t>
      </w:r>
    </w:p>
    <w:p w14:paraId="23600B5C" w14:textId="77777777" w:rsidR="008C0CAD" w:rsidRDefault="008C0CAD" w:rsidP="0082366B">
      <w:pPr>
        <w:pStyle w:val="Plattetekst21"/>
        <w:suppressAutoHyphens/>
        <w:spacing w:line="280" w:lineRule="atLeast"/>
        <w:ind w:left="0"/>
        <w:jc w:val="both"/>
        <w:rPr>
          <w:rFonts w:ascii="Tahoma" w:hAnsi="Tahoma" w:cs="Tahoma"/>
        </w:rPr>
      </w:pPr>
    </w:p>
    <w:p w14:paraId="36A09261" w14:textId="77777777" w:rsidR="00BB18A7" w:rsidRDefault="00A04093" w:rsidP="0082366B">
      <w:pPr>
        <w:pStyle w:val="Plattetekst21"/>
        <w:suppressAutoHyphens/>
        <w:spacing w:line="280" w:lineRule="atLeast"/>
        <w:ind w:left="0"/>
        <w:jc w:val="both"/>
        <w:rPr>
          <w:rFonts w:ascii="Tahoma" w:hAnsi="Tahoma" w:cs="Tahoma"/>
          <w:i/>
        </w:rPr>
      </w:pPr>
      <w:r w:rsidRPr="00BB18A7">
        <w:rPr>
          <w:rFonts w:ascii="Tahoma" w:hAnsi="Tahoma" w:cs="Tahoma"/>
          <w:i/>
        </w:rPr>
        <w:t xml:space="preserve">In deze bijlage worden </w:t>
      </w:r>
      <w:r w:rsidR="00642CE0" w:rsidRPr="00BB18A7">
        <w:rPr>
          <w:rFonts w:ascii="Tahoma" w:hAnsi="Tahoma" w:cs="Tahoma"/>
          <w:i/>
        </w:rPr>
        <w:t>weergaves</w:t>
      </w:r>
      <w:r w:rsidR="00664030" w:rsidRPr="00BB18A7">
        <w:rPr>
          <w:rFonts w:ascii="Tahoma" w:hAnsi="Tahoma" w:cs="Tahoma"/>
          <w:i/>
        </w:rPr>
        <w:t xml:space="preserve"> van het historische verzuim opgenomen.</w:t>
      </w:r>
      <w:r w:rsidR="004F5372">
        <w:rPr>
          <w:rFonts w:ascii="Tahoma" w:hAnsi="Tahoma" w:cs="Tahoma"/>
          <w:i/>
        </w:rPr>
        <w:t xml:space="preserve"> </w:t>
      </w:r>
      <w:r w:rsidR="00BB18A7" w:rsidRPr="00BB18A7">
        <w:rPr>
          <w:rFonts w:ascii="Tahoma" w:hAnsi="Tahoma" w:cs="Tahoma"/>
          <w:i/>
        </w:rPr>
        <w:t xml:space="preserve">Vanuit RAET kunnen </w:t>
      </w:r>
      <w:r w:rsidR="004F5372">
        <w:rPr>
          <w:rFonts w:ascii="Tahoma" w:hAnsi="Tahoma" w:cs="Tahoma"/>
          <w:i/>
        </w:rPr>
        <w:t>de</w:t>
      </w:r>
      <w:r w:rsidR="00BB18A7" w:rsidRPr="00BB18A7">
        <w:rPr>
          <w:rFonts w:ascii="Tahoma" w:hAnsi="Tahoma" w:cs="Tahoma"/>
          <w:i/>
        </w:rPr>
        <w:t xml:space="preserve"> verzuimrapporten worden gedraaid. </w:t>
      </w:r>
    </w:p>
    <w:p w14:paraId="491C516E" w14:textId="77777777" w:rsidR="00AB5E6F" w:rsidRDefault="00AB5E6F" w:rsidP="0082366B">
      <w:pPr>
        <w:pStyle w:val="Plattetekst21"/>
        <w:suppressAutoHyphens/>
        <w:spacing w:line="280" w:lineRule="atLeast"/>
        <w:ind w:left="0"/>
        <w:jc w:val="both"/>
        <w:rPr>
          <w:rFonts w:ascii="Tahoma" w:hAnsi="Tahoma" w:cs="Tahoma"/>
          <w:i/>
        </w:rPr>
      </w:pPr>
    </w:p>
    <w:p w14:paraId="5E6CB9A8" w14:textId="77777777" w:rsidR="00AB5E6F" w:rsidRPr="000B1143" w:rsidRDefault="00AB5E6F" w:rsidP="0082366B">
      <w:pPr>
        <w:pStyle w:val="Plattetekst21"/>
        <w:suppressAutoHyphens/>
        <w:spacing w:line="280" w:lineRule="atLeast"/>
        <w:ind w:left="0"/>
        <w:jc w:val="both"/>
        <w:rPr>
          <w:rFonts w:ascii="Tahoma" w:hAnsi="Tahoma" w:cs="Tahoma"/>
          <w:b/>
          <w:i/>
          <w:color w:val="FF0000"/>
          <w:sz w:val="28"/>
          <w:szCs w:val="28"/>
        </w:rPr>
      </w:pPr>
      <w:r w:rsidRPr="000B1143">
        <w:rPr>
          <w:rFonts w:ascii="Tahoma" w:hAnsi="Tahoma" w:cs="Tahoma"/>
          <w:b/>
          <w:i/>
          <w:color w:val="FF0000"/>
          <w:sz w:val="28"/>
          <w:szCs w:val="28"/>
        </w:rPr>
        <w:t>Let op onderstaande tabellen en grafiek zijn FICTIEF</w:t>
      </w:r>
    </w:p>
    <w:p w14:paraId="0C1B53ED" w14:textId="77777777" w:rsidR="00454191" w:rsidRDefault="00454191" w:rsidP="0082366B">
      <w:pPr>
        <w:pStyle w:val="Plattetekst21"/>
        <w:suppressAutoHyphens/>
        <w:spacing w:line="280" w:lineRule="atLeast"/>
        <w:ind w:left="0"/>
        <w:jc w:val="both"/>
        <w:rPr>
          <w:noProof/>
        </w:rPr>
      </w:pPr>
      <w:r>
        <w:rPr>
          <w:noProof/>
          <w:lang w:val="nl-NL"/>
        </w:rPr>
        <w:drawing>
          <wp:anchor distT="0" distB="0" distL="114300" distR="114300" simplePos="0" relativeHeight="251669504" behindDoc="0" locked="0" layoutInCell="1" allowOverlap="1" wp14:anchorId="174C4470" wp14:editId="63EA3A20">
            <wp:simplePos x="0" y="0"/>
            <wp:positionH relativeFrom="column">
              <wp:posOffset>-879475</wp:posOffset>
            </wp:positionH>
            <wp:positionV relativeFrom="paragraph">
              <wp:posOffset>269240</wp:posOffset>
            </wp:positionV>
            <wp:extent cx="6814278" cy="1247775"/>
            <wp:effectExtent l="0" t="0" r="5715" b="0"/>
            <wp:wrapNone/>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pic:cNvPicPr>
                      <a:picLocks noChangeAspect="1"/>
                    </pic:cNvPicPr>
                  </pic:nvPicPr>
                  <pic:blipFill rotWithShape="1">
                    <a:blip r:embed="rId25">
                      <a:extLst>
                        <a:ext uri="{28A0092B-C50C-407E-A947-70E740481C1C}">
                          <a14:useLocalDpi xmlns:a14="http://schemas.microsoft.com/office/drawing/2010/main" val="0"/>
                        </a:ext>
                      </a:extLst>
                    </a:blip>
                    <a:srcRect l="1946" t="32226" r="54438" b="54994"/>
                    <a:stretch/>
                  </pic:blipFill>
                  <pic:spPr>
                    <a:xfrm>
                      <a:off x="0" y="0"/>
                      <a:ext cx="6814278" cy="1247775"/>
                    </a:xfrm>
                    <a:prstGeom prst="rect">
                      <a:avLst/>
                    </a:prstGeom>
                  </pic:spPr>
                </pic:pic>
              </a:graphicData>
            </a:graphic>
            <wp14:sizeRelH relativeFrom="page">
              <wp14:pctWidth>0</wp14:pctWidth>
            </wp14:sizeRelH>
            <wp14:sizeRelV relativeFrom="page">
              <wp14:pctHeight>0</wp14:pctHeight>
            </wp14:sizeRelV>
          </wp:anchor>
        </w:drawing>
      </w:r>
    </w:p>
    <w:p w14:paraId="0F6F622C" w14:textId="77777777" w:rsidR="00454191" w:rsidRDefault="00454191" w:rsidP="0082366B">
      <w:pPr>
        <w:pStyle w:val="Plattetekst21"/>
        <w:suppressAutoHyphens/>
        <w:spacing w:line="280" w:lineRule="atLeast"/>
        <w:ind w:left="0"/>
        <w:jc w:val="both"/>
        <w:rPr>
          <w:noProof/>
        </w:rPr>
      </w:pPr>
    </w:p>
    <w:p w14:paraId="3F15F8DE" w14:textId="77777777" w:rsidR="00454191" w:rsidRDefault="00454191" w:rsidP="0082366B">
      <w:pPr>
        <w:pStyle w:val="Plattetekst21"/>
        <w:suppressAutoHyphens/>
        <w:spacing w:line="280" w:lineRule="atLeast"/>
        <w:ind w:left="0"/>
        <w:jc w:val="both"/>
        <w:rPr>
          <w:rFonts w:ascii="Tahoma" w:hAnsi="Tahoma" w:cs="Tahoma"/>
          <w:i/>
        </w:rPr>
      </w:pPr>
    </w:p>
    <w:p w14:paraId="48F9300B" w14:textId="77777777" w:rsidR="00454191" w:rsidRDefault="00454191" w:rsidP="0082366B">
      <w:pPr>
        <w:pStyle w:val="Plattetekst21"/>
        <w:suppressAutoHyphens/>
        <w:spacing w:line="280" w:lineRule="atLeast"/>
        <w:ind w:left="0"/>
        <w:jc w:val="both"/>
        <w:rPr>
          <w:rFonts w:ascii="Tahoma" w:hAnsi="Tahoma" w:cs="Tahoma"/>
          <w:i/>
        </w:rPr>
      </w:pPr>
    </w:p>
    <w:p w14:paraId="1AB4F635" w14:textId="77777777" w:rsidR="00454191" w:rsidRDefault="00454191" w:rsidP="0082366B">
      <w:pPr>
        <w:pStyle w:val="Plattetekst21"/>
        <w:suppressAutoHyphens/>
        <w:spacing w:line="280" w:lineRule="atLeast"/>
        <w:ind w:left="0"/>
        <w:jc w:val="both"/>
        <w:rPr>
          <w:rFonts w:ascii="Tahoma" w:hAnsi="Tahoma" w:cs="Tahoma"/>
          <w:i/>
        </w:rPr>
      </w:pPr>
    </w:p>
    <w:p w14:paraId="2B560B6C" w14:textId="77777777" w:rsidR="00454191" w:rsidRDefault="00454191" w:rsidP="0082366B">
      <w:pPr>
        <w:pStyle w:val="Plattetekst21"/>
        <w:suppressAutoHyphens/>
        <w:spacing w:line="280" w:lineRule="atLeast"/>
        <w:ind w:left="0"/>
        <w:jc w:val="both"/>
        <w:rPr>
          <w:rFonts w:ascii="Tahoma" w:hAnsi="Tahoma" w:cs="Tahoma"/>
          <w:i/>
        </w:rPr>
      </w:pPr>
    </w:p>
    <w:p w14:paraId="1F01029B" w14:textId="77777777" w:rsidR="00454191" w:rsidRDefault="00454191" w:rsidP="0082366B">
      <w:pPr>
        <w:pStyle w:val="Plattetekst21"/>
        <w:suppressAutoHyphens/>
        <w:spacing w:line="280" w:lineRule="atLeast"/>
        <w:ind w:left="0"/>
        <w:jc w:val="both"/>
        <w:rPr>
          <w:rFonts w:ascii="Tahoma" w:hAnsi="Tahoma" w:cs="Tahoma"/>
          <w:i/>
        </w:rPr>
      </w:pPr>
    </w:p>
    <w:p w14:paraId="04CDBC05" w14:textId="77777777" w:rsidR="00454191" w:rsidRDefault="00454191" w:rsidP="0082366B">
      <w:pPr>
        <w:pStyle w:val="Plattetekst21"/>
        <w:suppressAutoHyphens/>
        <w:spacing w:line="280" w:lineRule="atLeast"/>
        <w:ind w:left="0"/>
        <w:jc w:val="both"/>
        <w:rPr>
          <w:rFonts w:ascii="Tahoma" w:hAnsi="Tahoma" w:cs="Tahoma"/>
          <w:i/>
        </w:rPr>
      </w:pPr>
    </w:p>
    <w:p w14:paraId="63B2B8C6" w14:textId="77777777" w:rsidR="00454191" w:rsidRDefault="00454191" w:rsidP="0082366B">
      <w:pPr>
        <w:pStyle w:val="Plattetekst21"/>
        <w:suppressAutoHyphens/>
        <w:spacing w:line="280" w:lineRule="atLeast"/>
        <w:ind w:left="0"/>
        <w:jc w:val="both"/>
        <w:rPr>
          <w:rFonts w:ascii="Tahoma" w:hAnsi="Tahoma" w:cs="Tahoma"/>
          <w:i/>
        </w:rPr>
      </w:pPr>
    </w:p>
    <w:p w14:paraId="5A675D2B" w14:textId="77777777" w:rsidR="00454191" w:rsidRDefault="00454191" w:rsidP="0082366B">
      <w:pPr>
        <w:pStyle w:val="Plattetekst21"/>
        <w:suppressAutoHyphens/>
        <w:spacing w:line="280" w:lineRule="atLeast"/>
        <w:ind w:left="0"/>
        <w:jc w:val="both"/>
        <w:rPr>
          <w:rFonts w:ascii="Tahoma" w:hAnsi="Tahoma" w:cs="Tahoma"/>
          <w:i/>
        </w:rPr>
      </w:pPr>
    </w:p>
    <w:p w14:paraId="4A6E2146" w14:textId="77777777" w:rsidR="00454191" w:rsidRDefault="00454191" w:rsidP="0082366B">
      <w:pPr>
        <w:pStyle w:val="Plattetekst21"/>
        <w:suppressAutoHyphens/>
        <w:spacing w:line="280" w:lineRule="atLeast"/>
        <w:ind w:left="0"/>
        <w:jc w:val="both"/>
        <w:rPr>
          <w:rFonts w:ascii="Tahoma" w:hAnsi="Tahoma" w:cs="Tahoma"/>
          <w:i/>
        </w:rPr>
      </w:pPr>
      <w:r>
        <w:rPr>
          <w:rFonts w:ascii="Tahoma" w:hAnsi="Tahoma" w:cs="Tahoma"/>
          <w:i/>
        </w:rPr>
        <w:t xml:space="preserve">Bovenstaande tabel wordt gegenereerd door het rapport genaamd: </w:t>
      </w:r>
      <w:r w:rsidRPr="00454191">
        <w:rPr>
          <w:rFonts w:ascii="Tahoma" w:hAnsi="Tahoma" w:cs="Tahoma"/>
          <w:i/>
        </w:rPr>
        <w:t>Kopie van R-ON-60100-a Kengetallen ziekteverzuim per m</w:t>
      </w:r>
      <w:r>
        <w:rPr>
          <w:rFonts w:ascii="Tahoma" w:hAnsi="Tahoma" w:cs="Tahoma"/>
          <w:i/>
        </w:rPr>
        <w:t>aand - Organisatorische Eenheid. U vindt deze onder het kopje Verzuim in de rapportagetool.</w:t>
      </w:r>
    </w:p>
    <w:p w14:paraId="7DFF4E6C" w14:textId="77777777" w:rsidR="00454191" w:rsidRDefault="00454191" w:rsidP="0082366B">
      <w:pPr>
        <w:pStyle w:val="Plattetekst21"/>
        <w:suppressAutoHyphens/>
        <w:spacing w:line="280" w:lineRule="atLeast"/>
        <w:ind w:left="0"/>
        <w:jc w:val="both"/>
        <w:rPr>
          <w:rFonts w:ascii="Tahoma" w:hAnsi="Tahoma" w:cs="Tahoma"/>
          <w:i/>
        </w:rPr>
      </w:pPr>
      <w:r>
        <w:rPr>
          <w:rFonts w:ascii="Tahoma" w:hAnsi="Tahoma" w:cs="Tahoma"/>
          <w:i/>
        </w:rPr>
        <w:t>De onderstaande grafiek is afkomstig uit hetzelfde rapport.</w:t>
      </w:r>
    </w:p>
    <w:p w14:paraId="467076D3" w14:textId="77777777" w:rsidR="00454191" w:rsidRDefault="00454191" w:rsidP="0082366B">
      <w:pPr>
        <w:pStyle w:val="Plattetekst21"/>
        <w:suppressAutoHyphens/>
        <w:spacing w:line="280" w:lineRule="atLeast"/>
        <w:ind w:left="0"/>
        <w:jc w:val="both"/>
        <w:rPr>
          <w:rFonts w:ascii="Tahoma" w:hAnsi="Tahoma" w:cs="Tahoma"/>
          <w:i/>
        </w:rPr>
      </w:pPr>
      <w:r>
        <w:rPr>
          <w:noProof/>
          <w:lang w:val="nl-NL"/>
        </w:rPr>
        <w:drawing>
          <wp:anchor distT="0" distB="0" distL="114300" distR="114300" simplePos="0" relativeHeight="251671552" behindDoc="1" locked="0" layoutInCell="1" allowOverlap="1" wp14:anchorId="2BC4DBBB" wp14:editId="3A2E634F">
            <wp:simplePos x="0" y="0"/>
            <wp:positionH relativeFrom="column">
              <wp:posOffset>-356870</wp:posOffset>
            </wp:positionH>
            <wp:positionV relativeFrom="paragraph">
              <wp:posOffset>139065</wp:posOffset>
            </wp:positionV>
            <wp:extent cx="5995171" cy="1725295"/>
            <wp:effectExtent l="0" t="0" r="5715" b="8255"/>
            <wp:wrapNone/>
            <wp:docPr id="3077" name="Picture 1" descr="288iT0R0T0R0x0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1" descr="288iT0R0T0R0x0T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95171" cy="1725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8B6493" w14:textId="77777777" w:rsidR="00454191" w:rsidRDefault="00454191" w:rsidP="0082366B">
      <w:pPr>
        <w:pStyle w:val="Plattetekst21"/>
        <w:suppressAutoHyphens/>
        <w:spacing w:line="280" w:lineRule="atLeast"/>
        <w:ind w:left="0"/>
        <w:jc w:val="both"/>
        <w:rPr>
          <w:rFonts w:ascii="Tahoma" w:hAnsi="Tahoma" w:cs="Tahoma"/>
          <w:i/>
        </w:rPr>
      </w:pPr>
    </w:p>
    <w:p w14:paraId="759E5921" w14:textId="77777777" w:rsidR="00454191" w:rsidRDefault="00454191" w:rsidP="0082366B">
      <w:pPr>
        <w:pStyle w:val="Plattetekst21"/>
        <w:suppressAutoHyphens/>
        <w:spacing w:line="280" w:lineRule="atLeast"/>
        <w:ind w:left="0"/>
        <w:jc w:val="both"/>
        <w:rPr>
          <w:rFonts w:ascii="Tahoma" w:hAnsi="Tahoma" w:cs="Tahoma"/>
          <w:i/>
        </w:rPr>
      </w:pPr>
    </w:p>
    <w:p w14:paraId="56CE3F3F" w14:textId="77777777" w:rsidR="00454191" w:rsidRDefault="00454191" w:rsidP="0082366B">
      <w:pPr>
        <w:pStyle w:val="Plattetekst21"/>
        <w:suppressAutoHyphens/>
        <w:spacing w:line="280" w:lineRule="atLeast"/>
        <w:ind w:left="0"/>
        <w:jc w:val="both"/>
        <w:rPr>
          <w:rFonts w:ascii="Tahoma" w:hAnsi="Tahoma" w:cs="Tahoma"/>
          <w:i/>
        </w:rPr>
      </w:pPr>
    </w:p>
    <w:p w14:paraId="415D4242" w14:textId="77777777" w:rsidR="00454191" w:rsidRDefault="00454191" w:rsidP="0082366B">
      <w:pPr>
        <w:pStyle w:val="Plattetekst21"/>
        <w:suppressAutoHyphens/>
        <w:spacing w:line="280" w:lineRule="atLeast"/>
        <w:ind w:left="0"/>
        <w:jc w:val="both"/>
        <w:rPr>
          <w:rFonts w:ascii="Tahoma" w:hAnsi="Tahoma" w:cs="Tahoma"/>
          <w:i/>
        </w:rPr>
      </w:pPr>
    </w:p>
    <w:p w14:paraId="31C3A6CF" w14:textId="77777777" w:rsidR="00454191" w:rsidRPr="00454191" w:rsidRDefault="00454191" w:rsidP="0082366B">
      <w:pPr>
        <w:jc w:val="both"/>
        <w:rPr>
          <w:lang w:val="nl" w:eastAsia="nl-NL"/>
        </w:rPr>
      </w:pPr>
    </w:p>
    <w:p w14:paraId="39E31BF5" w14:textId="77777777" w:rsidR="00454191" w:rsidRPr="00454191" w:rsidRDefault="00454191" w:rsidP="0082366B">
      <w:pPr>
        <w:jc w:val="both"/>
        <w:rPr>
          <w:lang w:val="nl" w:eastAsia="nl-NL"/>
        </w:rPr>
      </w:pPr>
    </w:p>
    <w:p w14:paraId="58B447CA" w14:textId="77777777" w:rsidR="00454191" w:rsidRPr="00454191" w:rsidRDefault="00454191" w:rsidP="0082366B">
      <w:pPr>
        <w:jc w:val="both"/>
        <w:rPr>
          <w:lang w:val="nl" w:eastAsia="nl-NL"/>
        </w:rPr>
      </w:pPr>
    </w:p>
    <w:p w14:paraId="1732FCA8" w14:textId="77777777" w:rsidR="00454191" w:rsidRPr="00454191" w:rsidRDefault="00454191" w:rsidP="0082366B">
      <w:pPr>
        <w:jc w:val="both"/>
        <w:rPr>
          <w:lang w:val="nl" w:eastAsia="nl-NL"/>
        </w:rPr>
      </w:pPr>
    </w:p>
    <w:p w14:paraId="1A137E91" w14:textId="77777777" w:rsidR="00454191" w:rsidRDefault="00454191" w:rsidP="0082366B">
      <w:pPr>
        <w:jc w:val="both"/>
        <w:rPr>
          <w:lang w:val="nl" w:eastAsia="nl-NL"/>
        </w:rPr>
      </w:pPr>
    </w:p>
    <w:p w14:paraId="78EB49BA" w14:textId="77777777" w:rsidR="00454191" w:rsidRDefault="00454191" w:rsidP="0082366B">
      <w:pPr>
        <w:jc w:val="both"/>
        <w:rPr>
          <w:lang w:val="nl" w:eastAsia="nl-NL"/>
        </w:rPr>
      </w:pPr>
    </w:p>
    <w:p w14:paraId="75786897" w14:textId="77777777" w:rsidR="00454191" w:rsidRDefault="00454191" w:rsidP="0082366B">
      <w:pPr>
        <w:jc w:val="both"/>
        <w:rPr>
          <w:lang w:val="nl" w:eastAsia="nl-NL"/>
        </w:rPr>
      </w:pPr>
    </w:p>
    <w:p w14:paraId="27516B28" w14:textId="77777777" w:rsidR="00454191" w:rsidRDefault="00454191" w:rsidP="0082366B">
      <w:pPr>
        <w:jc w:val="both"/>
        <w:rPr>
          <w:lang w:val="nl" w:eastAsia="nl-NL"/>
        </w:rPr>
      </w:pPr>
    </w:p>
    <w:p w14:paraId="7988B292" w14:textId="77777777" w:rsidR="00454191" w:rsidRPr="00454191" w:rsidRDefault="00454191" w:rsidP="0082366B">
      <w:pPr>
        <w:jc w:val="both"/>
        <w:rPr>
          <w:lang w:val="nl" w:eastAsia="nl-NL"/>
        </w:rPr>
      </w:pPr>
      <w:r>
        <w:rPr>
          <w:noProof/>
          <w:lang w:eastAsia="nl-NL"/>
        </w:rPr>
        <w:drawing>
          <wp:anchor distT="0" distB="0" distL="114300" distR="114300" simplePos="0" relativeHeight="251670528" behindDoc="0" locked="0" layoutInCell="1" allowOverlap="1" wp14:anchorId="20A4A764" wp14:editId="67B66B10">
            <wp:simplePos x="0" y="0"/>
            <wp:positionH relativeFrom="column">
              <wp:posOffset>-668020</wp:posOffset>
            </wp:positionH>
            <wp:positionV relativeFrom="paragraph">
              <wp:posOffset>161290</wp:posOffset>
            </wp:positionV>
            <wp:extent cx="6805930" cy="1245870"/>
            <wp:effectExtent l="0" t="0" r="0" b="0"/>
            <wp:wrapNone/>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rotWithShape="1">
                    <a:blip r:embed="rId27">
                      <a:extLst>
                        <a:ext uri="{28A0092B-C50C-407E-A947-70E740481C1C}">
                          <a14:useLocalDpi xmlns:a14="http://schemas.microsoft.com/office/drawing/2010/main" val="0"/>
                        </a:ext>
                      </a:extLst>
                    </a:blip>
                    <a:srcRect l="2224" t="22670" r="37075" b="59550"/>
                    <a:stretch/>
                  </pic:blipFill>
                  <pic:spPr>
                    <a:xfrm>
                      <a:off x="0" y="0"/>
                      <a:ext cx="6805930" cy="1245870"/>
                    </a:xfrm>
                    <a:prstGeom prst="rect">
                      <a:avLst/>
                    </a:prstGeom>
                  </pic:spPr>
                </pic:pic>
              </a:graphicData>
            </a:graphic>
            <wp14:sizeRelH relativeFrom="page">
              <wp14:pctWidth>0</wp14:pctWidth>
            </wp14:sizeRelH>
            <wp14:sizeRelV relativeFrom="page">
              <wp14:pctHeight>0</wp14:pctHeight>
            </wp14:sizeRelV>
          </wp:anchor>
        </w:drawing>
      </w:r>
    </w:p>
    <w:p w14:paraId="0C379177" w14:textId="77777777" w:rsidR="00454191" w:rsidRPr="00454191" w:rsidRDefault="00454191" w:rsidP="0082366B">
      <w:pPr>
        <w:jc w:val="both"/>
        <w:rPr>
          <w:lang w:val="nl" w:eastAsia="nl-NL"/>
        </w:rPr>
      </w:pPr>
    </w:p>
    <w:p w14:paraId="4AD4309C" w14:textId="77777777" w:rsidR="00454191" w:rsidRDefault="00454191" w:rsidP="0082366B">
      <w:pPr>
        <w:jc w:val="both"/>
        <w:rPr>
          <w:lang w:val="nl" w:eastAsia="nl-NL"/>
        </w:rPr>
      </w:pPr>
    </w:p>
    <w:p w14:paraId="4959BB38" w14:textId="77777777" w:rsidR="00454191" w:rsidRDefault="00454191" w:rsidP="0082366B">
      <w:pPr>
        <w:jc w:val="both"/>
        <w:rPr>
          <w:lang w:val="nl" w:eastAsia="nl-NL"/>
        </w:rPr>
      </w:pPr>
      <w:bookmarkStart w:id="41" w:name="_GoBack"/>
      <w:bookmarkEnd w:id="41"/>
    </w:p>
    <w:p w14:paraId="1270386D" w14:textId="77777777" w:rsidR="00454191" w:rsidRDefault="00454191" w:rsidP="0082366B">
      <w:pPr>
        <w:jc w:val="both"/>
        <w:rPr>
          <w:lang w:val="nl" w:eastAsia="nl-NL"/>
        </w:rPr>
      </w:pPr>
    </w:p>
    <w:p w14:paraId="76316258" w14:textId="77777777" w:rsidR="00454191" w:rsidRDefault="00454191" w:rsidP="0082366B">
      <w:pPr>
        <w:jc w:val="both"/>
        <w:rPr>
          <w:lang w:val="nl" w:eastAsia="nl-NL"/>
        </w:rPr>
      </w:pPr>
    </w:p>
    <w:p w14:paraId="5F96C560" w14:textId="77777777" w:rsidR="00454191" w:rsidRDefault="00454191" w:rsidP="0082366B">
      <w:pPr>
        <w:jc w:val="both"/>
        <w:rPr>
          <w:lang w:val="nl" w:eastAsia="nl-NL"/>
        </w:rPr>
      </w:pPr>
    </w:p>
    <w:p w14:paraId="361ED402" w14:textId="77777777" w:rsidR="00454191" w:rsidRDefault="00454191" w:rsidP="0082366B">
      <w:pPr>
        <w:jc w:val="both"/>
        <w:rPr>
          <w:lang w:val="nl" w:eastAsia="nl-NL"/>
        </w:rPr>
      </w:pPr>
    </w:p>
    <w:p w14:paraId="57B82C4A" w14:textId="77777777" w:rsidR="00454191" w:rsidRDefault="00454191" w:rsidP="0082366B">
      <w:pPr>
        <w:jc w:val="both"/>
        <w:rPr>
          <w:lang w:val="nl" w:eastAsia="nl-NL"/>
        </w:rPr>
      </w:pPr>
    </w:p>
    <w:p w14:paraId="4F87EB5F" w14:textId="77777777" w:rsidR="00454191" w:rsidRDefault="00454191" w:rsidP="0082366B">
      <w:pPr>
        <w:jc w:val="both"/>
        <w:rPr>
          <w:lang w:val="nl" w:eastAsia="nl-NL"/>
        </w:rPr>
      </w:pPr>
    </w:p>
    <w:p w14:paraId="2C5D8935" w14:textId="77777777" w:rsidR="004A10F4" w:rsidRPr="00454191" w:rsidRDefault="00454191" w:rsidP="0082366B">
      <w:pPr>
        <w:pStyle w:val="Plattetekst21"/>
        <w:suppressAutoHyphens/>
        <w:spacing w:line="280" w:lineRule="atLeast"/>
        <w:ind w:left="0"/>
        <w:jc w:val="both"/>
      </w:pPr>
      <w:r>
        <w:rPr>
          <w:rFonts w:ascii="Tahoma" w:hAnsi="Tahoma" w:cs="Tahoma"/>
          <w:i/>
        </w:rPr>
        <w:t xml:space="preserve">Bovenstaande tabel wordt gegenereerd door het rapport genaamd: </w:t>
      </w:r>
      <w:r w:rsidRPr="00454191">
        <w:rPr>
          <w:rFonts w:ascii="Tahoma" w:hAnsi="Tahoma" w:cs="Tahoma"/>
          <w:i/>
        </w:rPr>
        <w:t xml:space="preserve">Kopie van R-ON-60200-a Kengetallen ziekteverzuim per maand </w:t>
      </w:r>
      <w:r>
        <w:rPr>
          <w:rFonts w:ascii="Tahoma" w:hAnsi="Tahoma" w:cs="Tahoma"/>
          <w:i/>
        </w:rPr>
        <w:t>–</w:t>
      </w:r>
      <w:r w:rsidRPr="00454191">
        <w:rPr>
          <w:rFonts w:ascii="Tahoma" w:hAnsi="Tahoma" w:cs="Tahoma"/>
          <w:i/>
        </w:rPr>
        <w:t xml:space="preserve"> Kostenplaat</w:t>
      </w:r>
      <w:r>
        <w:rPr>
          <w:rFonts w:ascii="Tahoma" w:hAnsi="Tahoma" w:cs="Tahoma"/>
          <w:i/>
        </w:rPr>
        <w:t>s. U vindt deze onder het kopje Verzuim in de rapportagetool.</w:t>
      </w:r>
    </w:p>
    <w:sectPr w:rsidR="004A10F4" w:rsidRPr="00454191" w:rsidSect="004A10F4">
      <w:headerReference w:type="even" r:id="rId28"/>
      <w:headerReference w:type="default" r:id="rId29"/>
      <w:footerReference w:type="default" r:id="rId30"/>
      <w:headerReference w:type="first" r:id="rId31"/>
      <w:footerReference w:type="first" r:id="rId32"/>
      <w:pgSz w:w="11906" w:h="16838"/>
      <w:pgMar w:top="1701" w:right="1418" w:bottom="993" w:left="1985"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2EE72" w14:textId="77777777" w:rsidR="00A6688A" w:rsidRDefault="00A6688A">
      <w:pPr>
        <w:spacing w:line="240" w:lineRule="auto"/>
      </w:pPr>
      <w:r>
        <w:separator/>
      </w:r>
    </w:p>
  </w:endnote>
  <w:endnote w:type="continuationSeparator" w:id="0">
    <w:p w14:paraId="0D3AB762" w14:textId="77777777" w:rsidR="00A6688A" w:rsidRDefault="00A668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F50A5" w14:textId="77777777" w:rsidR="002B2CEC" w:rsidRDefault="002B2CEC" w:rsidP="00231F2C">
    <w:pPr>
      <w:pStyle w:val="Voettekst"/>
      <w:jc w:val="right"/>
    </w:pPr>
    <w:r>
      <w:rPr>
        <w:noProof/>
        <w:lang w:eastAsia="nl-NL"/>
      </w:rPr>
      <w:drawing>
        <wp:anchor distT="0" distB="0" distL="114300" distR="114300" simplePos="0" relativeHeight="251654144" behindDoc="1" locked="0" layoutInCell="1" allowOverlap="1" wp14:anchorId="1E56E75C" wp14:editId="06F688F2">
          <wp:simplePos x="0" y="0"/>
          <wp:positionH relativeFrom="column">
            <wp:posOffset>-767080</wp:posOffset>
          </wp:positionH>
          <wp:positionV relativeFrom="paragraph">
            <wp:posOffset>-1235710</wp:posOffset>
          </wp:positionV>
          <wp:extent cx="612140" cy="831850"/>
          <wp:effectExtent l="0" t="0" r="0" b="6350"/>
          <wp:wrapNone/>
          <wp:docPr id="13" name="Afbeelding 5" descr="blokj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blokj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8318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3120" behindDoc="0" locked="0" layoutInCell="1" allowOverlap="1" wp14:anchorId="3AF05B32" wp14:editId="31E7583E">
          <wp:simplePos x="0" y="0"/>
          <wp:positionH relativeFrom="column">
            <wp:posOffset>-1260475</wp:posOffset>
          </wp:positionH>
          <wp:positionV relativeFrom="paragraph">
            <wp:posOffset>-252095</wp:posOffset>
          </wp:positionV>
          <wp:extent cx="7560310" cy="168910"/>
          <wp:effectExtent l="0" t="0" r="2540" b="254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6891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1E141" w14:textId="77777777" w:rsidR="002B2CEC" w:rsidRDefault="002B2CEC" w:rsidP="00231F2C">
    <w:pPr>
      <w:pStyle w:val="Voettekst"/>
      <w:jc w:val="right"/>
    </w:pPr>
    <w:r>
      <w:rPr>
        <w:noProof/>
        <w:lang w:eastAsia="nl-NL"/>
      </w:rPr>
      <w:drawing>
        <wp:anchor distT="0" distB="0" distL="114300" distR="114300" simplePos="0" relativeHeight="251655168" behindDoc="1" locked="0" layoutInCell="1" allowOverlap="1" wp14:anchorId="13311C84" wp14:editId="5E1FAD32">
          <wp:simplePos x="0" y="0"/>
          <wp:positionH relativeFrom="column">
            <wp:posOffset>-967105</wp:posOffset>
          </wp:positionH>
          <wp:positionV relativeFrom="paragraph">
            <wp:posOffset>-1273810</wp:posOffset>
          </wp:positionV>
          <wp:extent cx="608330" cy="828040"/>
          <wp:effectExtent l="0" t="0" r="1270" b="0"/>
          <wp:wrapNone/>
          <wp:docPr id="15" name="Afbeelding 15" descr="blokj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okj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330" cy="8280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1072" behindDoc="0" locked="0" layoutInCell="1" allowOverlap="1" wp14:anchorId="00444EAE" wp14:editId="578B11D2">
          <wp:simplePos x="0" y="0"/>
          <wp:positionH relativeFrom="column">
            <wp:posOffset>-1260475</wp:posOffset>
          </wp:positionH>
          <wp:positionV relativeFrom="paragraph">
            <wp:posOffset>-252095</wp:posOffset>
          </wp:positionV>
          <wp:extent cx="7560310" cy="168910"/>
          <wp:effectExtent l="0" t="0" r="2540" b="254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6891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Pr>
        <w:noProof/>
      </w:rPr>
      <w:t>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1B11C" w14:textId="77777777" w:rsidR="002B2CEC" w:rsidRDefault="002B2CEC" w:rsidP="00231F2C">
    <w:pPr>
      <w:pStyle w:val="Voettekst"/>
      <w:jc w:val="right"/>
    </w:pPr>
    <w:r>
      <w:rPr>
        <w:noProof/>
        <w:lang w:eastAsia="nl-NL"/>
      </w:rPr>
      <w:drawing>
        <wp:anchor distT="0" distB="0" distL="114300" distR="114300" simplePos="0" relativeHeight="251660288" behindDoc="1" locked="0" layoutInCell="1" allowOverlap="1" wp14:anchorId="7326F8E3" wp14:editId="39270571">
          <wp:simplePos x="0" y="0"/>
          <wp:positionH relativeFrom="column">
            <wp:posOffset>-967105</wp:posOffset>
          </wp:positionH>
          <wp:positionV relativeFrom="paragraph">
            <wp:posOffset>-1273810</wp:posOffset>
          </wp:positionV>
          <wp:extent cx="608330" cy="828040"/>
          <wp:effectExtent l="0" t="0" r="1270" b="0"/>
          <wp:wrapNone/>
          <wp:docPr id="30" name="Afbeelding 30" descr="blokj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okj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330" cy="8280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9264" behindDoc="0" locked="0" layoutInCell="1" allowOverlap="1" wp14:anchorId="290885F6" wp14:editId="4707F3E7">
          <wp:simplePos x="0" y="0"/>
          <wp:positionH relativeFrom="column">
            <wp:posOffset>-1260475</wp:posOffset>
          </wp:positionH>
          <wp:positionV relativeFrom="paragraph">
            <wp:posOffset>-252095</wp:posOffset>
          </wp:positionV>
          <wp:extent cx="7560310" cy="168910"/>
          <wp:effectExtent l="0" t="0" r="2540" b="2540"/>
          <wp:wrapNone/>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6891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Pr>
        <w:noProof/>
      </w:rPr>
      <w:t>12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883BD" w14:textId="77777777" w:rsidR="002B2CEC" w:rsidRDefault="002B2CEC">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E11AB" w14:textId="77777777" w:rsidR="002B2CEC" w:rsidRDefault="002B2CEC" w:rsidP="00231F2C">
    <w:pPr>
      <w:pStyle w:val="Voettekst"/>
      <w:jc w:val="right"/>
    </w:pPr>
    <w:r>
      <w:rPr>
        <w:noProof/>
        <w:lang w:eastAsia="nl-NL"/>
      </w:rPr>
      <w:drawing>
        <wp:anchor distT="0" distB="0" distL="114300" distR="114300" simplePos="0" relativeHeight="251662336" behindDoc="1" locked="0" layoutInCell="1" allowOverlap="1" wp14:anchorId="41A4E5B0" wp14:editId="6E0C580B">
          <wp:simplePos x="0" y="0"/>
          <wp:positionH relativeFrom="column">
            <wp:posOffset>-967105</wp:posOffset>
          </wp:positionH>
          <wp:positionV relativeFrom="paragraph">
            <wp:posOffset>-1273810</wp:posOffset>
          </wp:positionV>
          <wp:extent cx="608330" cy="828040"/>
          <wp:effectExtent l="0" t="0" r="1270" b="0"/>
          <wp:wrapNone/>
          <wp:docPr id="18" name="Afbeelding 18" descr="blokj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okj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330" cy="8280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1312" behindDoc="0" locked="0" layoutInCell="1" allowOverlap="1" wp14:anchorId="6A9A864B" wp14:editId="451EE574">
          <wp:simplePos x="0" y="0"/>
          <wp:positionH relativeFrom="column">
            <wp:posOffset>-1260475</wp:posOffset>
          </wp:positionH>
          <wp:positionV relativeFrom="paragraph">
            <wp:posOffset>-252095</wp:posOffset>
          </wp:positionV>
          <wp:extent cx="7560310" cy="168910"/>
          <wp:effectExtent l="0" t="0" r="2540" b="254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6891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Pr>
        <w:noProof/>
      </w:rPr>
      <w:t>13</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1DE17" w14:textId="77777777" w:rsidR="002B2CEC" w:rsidRDefault="002B2CEC">
    <w:pPr>
      <w:pStyle w:val="Voetteks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DC7E1" w14:textId="77777777" w:rsidR="002B2CEC" w:rsidRDefault="002B2CEC" w:rsidP="00231F2C">
    <w:pPr>
      <w:pStyle w:val="Voettekst"/>
      <w:jc w:val="right"/>
    </w:pPr>
    <w:r>
      <w:rPr>
        <w:noProof/>
        <w:lang w:eastAsia="nl-NL"/>
      </w:rPr>
      <w:drawing>
        <wp:anchor distT="0" distB="0" distL="114300" distR="114300" simplePos="0" relativeHeight="251657216" behindDoc="1" locked="0" layoutInCell="1" allowOverlap="1" wp14:anchorId="43A99CA0" wp14:editId="5CEA7F10">
          <wp:simplePos x="0" y="0"/>
          <wp:positionH relativeFrom="column">
            <wp:posOffset>-967105</wp:posOffset>
          </wp:positionH>
          <wp:positionV relativeFrom="paragraph">
            <wp:posOffset>-1273810</wp:posOffset>
          </wp:positionV>
          <wp:extent cx="608330" cy="828040"/>
          <wp:effectExtent l="0" t="0" r="1270" b="0"/>
          <wp:wrapNone/>
          <wp:docPr id="2" name="Afbeelding 2" descr="blokj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okj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330" cy="8280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6192" behindDoc="0" locked="0" layoutInCell="1" allowOverlap="1" wp14:anchorId="2B1979F5" wp14:editId="0B686A1F">
          <wp:simplePos x="0" y="0"/>
          <wp:positionH relativeFrom="column">
            <wp:posOffset>-1260475</wp:posOffset>
          </wp:positionH>
          <wp:positionV relativeFrom="paragraph">
            <wp:posOffset>-252095</wp:posOffset>
          </wp:positionV>
          <wp:extent cx="7560310" cy="168910"/>
          <wp:effectExtent l="0" t="0" r="2540" b="254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6891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Pr>
        <w:noProof/>
      </w:rPr>
      <w:t>14</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A78D6" w14:textId="77777777" w:rsidR="002B2CEC" w:rsidRDefault="002B2CE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AF2D7" w14:textId="77777777" w:rsidR="00A6688A" w:rsidRDefault="00A6688A">
      <w:pPr>
        <w:spacing w:line="240" w:lineRule="auto"/>
      </w:pPr>
      <w:r>
        <w:separator/>
      </w:r>
    </w:p>
  </w:footnote>
  <w:footnote w:type="continuationSeparator" w:id="0">
    <w:p w14:paraId="4FDFF5D8" w14:textId="77777777" w:rsidR="00A6688A" w:rsidRDefault="00A668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A3F7D" w14:textId="77777777" w:rsidR="002B2CEC" w:rsidRDefault="002B2CEC">
    <w:pPr>
      <w:pStyle w:val="Koptekst"/>
    </w:pPr>
    <w:r>
      <w:rPr>
        <w:noProof/>
        <w:lang w:eastAsia="nl-NL"/>
      </w:rPr>
      <w:drawing>
        <wp:anchor distT="0" distB="0" distL="114300" distR="114300" simplePos="0" relativeHeight="251652096" behindDoc="0" locked="0" layoutInCell="1" allowOverlap="1" wp14:anchorId="6EAD8C8E" wp14:editId="12F619D3">
          <wp:simplePos x="0" y="0"/>
          <wp:positionH relativeFrom="column">
            <wp:posOffset>-1260475</wp:posOffset>
          </wp:positionH>
          <wp:positionV relativeFrom="paragraph">
            <wp:posOffset>360045</wp:posOffset>
          </wp:positionV>
          <wp:extent cx="7560310" cy="168910"/>
          <wp:effectExtent l="0" t="0" r="2540" b="2540"/>
          <wp:wrapNone/>
          <wp:docPr id="1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68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23F50" w14:textId="77777777" w:rsidR="002B2CEC" w:rsidRDefault="002B2CEC">
    <w:pPr>
      <w:pStyle w:val="Koptekst"/>
    </w:pPr>
    <w:r>
      <w:rPr>
        <w:noProof/>
        <w:lang w:eastAsia="nl-NL"/>
      </w:rPr>
      <w:drawing>
        <wp:anchor distT="0" distB="0" distL="114300" distR="114300" simplePos="0" relativeHeight="251664384" behindDoc="0" locked="0" layoutInCell="1" allowOverlap="1" wp14:anchorId="4D5576CB" wp14:editId="62BB39E9">
          <wp:simplePos x="0" y="0"/>
          <wp:positionH relativeFrom="column">
            <wp:posOffset>-1257300</wp:posOffset>
          </wp:positionH>
          <wp:positionV relativeFrom="paragraph">
            <wp:posOffset>351790</wp:posOffset>
          </wp:positionV>
          <wp:extent cx="7560310" cy="168910"/>
          <wp:effectExtent l="0" t="0" r="2540" b="2540"/>
          <wp:wrapNone/>
          <wp:docPr id="2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68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EE221" w14:textId="77777777" w:rsidR="002B2CEC" w:rsidRDefault="002B2CE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9D53F" w14:textId="77777777" w:rsidR="002B2CEC" w:rsidRDefault="002B2CEC">
    <w:pPr>
      <w:pStyle w:val="Koptekst"/>
    </w:pPr>
    <w:r>
      <w:rPr>
        <w:noProof/>
        <w:lang w:eastAsia="nl-NL"/>
      </w:rPr>
      <w:drawing>
        <wp:anchor distT="0" distB="0" distL="114300" distR="114300" simplePos="0" relativeHeight="251650048" behindDoc="0" locked="0" layoutInCell="1" allowOverlap="1" wp14:anchorId="06497F69" wp14:editId="4CA984C2">
          <wp:simplePos x="0" y="0"/>
          <wp:positionH relativeFrom="column">
            <wp:posOffset>-1260475</wp:posOffset>
          </wp:positionH>
          <wp:positionV relativeFrom="paragraph">
            <wp:posOffset>360045</wp:posOffset>
          </wp:positionV>
          <wp:extent cx="7560310" cy="168910"/>
          <wp:effectExtent l="0" t="0" r="2540" b="2540"/>
          <wp:wrapNone/>
          <wp:docPr id="1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68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360DE" w14:textId="77777777" w:rsidR="002B2CEC" w:rsidRDefault="002B2CEC">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2AFD9" w14:textId="77777777" w:rsidR="002B2CEC" w:rsidRDefault="00D65207">
    <w:pPr>
      <w:pStyle w:val="Koptekst"/>
    </w:pPr>
    <w:sdt>
      <w:sdtPr>
        <w:id w:val="1497611426"/>
        <w:docPartObj>
          <w:docPartGallery w:val="Watermarks"/>
          <w:docPartUnique/>
        </w:docPartObj>
      </w:sdtPr>
      <w:sdtEndPr/>
      <w:sdtContent>
        <w:r>
          <w:pict w14:anchorId="0D3790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106" type="#_x0000_t136" style="position:absolute;margin-left:0;margin-top:0;width:461.85pt;height:197.95pt;rotation:315;z-index:-251651072;mso-position-horizontal:center;mso-position-horizontal-relative:margin;mso-position-vertical:center;mso-position-vertical-relative:margin" o:allowincell="f" fillcolor="silver" stroked="f">
              <v:fill opacity=".5"/>
              <v:textpath style="font-family:&quot;calibri&quot;;font-size:1pt" string="VOORBEELD"/>
              <w10:wrap anchorx="margin" anchory="margin"/>
            </v:shape>
          </w:pict>
        </w:r>
      </w:sdtContent>
    </w:sdt>
    <w:r w:rsidR="002B2CEC">
      <w:rPr>
        <w:noProof/>
        <w:lang w:eastAsia="nl-NL"/>
      </w:rPr>
      <w:drawing>
        <wp:anchor distT="0" distB="0" distL="114300" distR="114300" simplePos="0" relativeHeight="251658240" behindDoc="0" locked="0" layoutInCell="1" allowOverlap="1" wp14:anchorId="27AA174E" wp14:editId="434CC4CE">
          <wp:simplePos x="0" y="0"/>
          <wp:positionH relativeFrom="column">
            <wp:posOffset>-1260475</wp:posOffset>
          </wp:positionH>
          <wp:positionV relativeFrom="paragraph">
            <wp:posOffset>360045</wp:posOffset>
          </wp:positionV>
          <wp:extent cx="7560310" cy="168910"/>
          <wp:effectExtent l="0" t="0" r="2540" b="2540"/>
          <wp:wrapNone/>
          <wp:docPr id="29"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68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8E363" w14:textId="77777777" w:rsidR="002B2CEC" w:rsidRDefault="002B2CEC">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5C799" w14:textId="77777777" w:rsidR="002B2CEC" w:rsidRDefault="002B2CEC">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E2337" w14:textId="77777777" w:rsidR="002B2CEC" w:rsidRDefault="002B2CEC">
    <w:pPr>
      <w:pStyle w:val="Koptekst"/>
    </w:pPr>
    <w:r>
      <w:rPr>
        <w:noProof/>
        <w:lang w:eastAsia="nl-NL"/>
      </w:rPr>
      <w:drawing>
        <wp:anchor distT="0" distB="0" distL="114300" distR="114300" simplePos="0" relativeHeight="251663360" behindDoc="0" locked="0" layoutInCell="1" allowOverlap="1" wp14:anchorId="1724ADFA" wp14:editId="7533071D">
          <wp:simplePos x="0" y="0"/>
          <wp:positionH relativeFrom="column">
            <wp:posOffset>-1257300</wp:posOffset>
          </wp:positionH>
          <wp:positionV relativeFrom="paragraph">
            <wp:posOffset>332740</wp:posOffset>
          </wp:positionV>
          <wp:extent cx="7560310" cy="168910"/>
          <wp:effectExtent l="0" t="0" r="2540" b="2540"/>
          <wp:wrapNone/>
          <wp:docPr id="2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68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49A77" w14:textId="77777777" w:rsidR="002B2CEC" w:rsidRDefault="002B2CEC">
    <w:pPr>
      <w:pStyle w:val="Kopteks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3EA0F" w14:textId="77777777" w:rsidR="002B2CEC" w:rsidRDefault="002B2CE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74C1"/>
    <w:multiLevelType w:val="hybridMultilevel"/>
    <w:tmpl w:val="D2A458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4D4270"/>
    <w:multiLevelType w:val="hybridMultilevel"/>
    <w:tmpl w:val="D4F4462A"/>
    <w:lvl w:ilvl="0" w:tplc="F2A43B42">
      <w:start w:val="6"/>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C604BC"/>
    <w:multiLevelType w:val="hybridMultilevel"/>
    <w:tmpl w:val="BC1029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F650FD"/>
    <w:multiLevelType w:val="hybridMultilevel"/>
    <w:tmpl w:val="DD22F0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4B45F8"/>
    <w:multiLevelType w:val="hybridMultilevel"/>
    <w:tmpl w:val="C70A86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3642962"/>
    <w:multiLevelType w:val="hybridMultilevel"/>
    <w:tmpl w:val="C4B86E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A0201C"/>
    <w:multiLevelType w:val="hybridMultilevel"/>
    <w:tmpl w:val="F42020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4692E26"/>
    <w:multiLevelType w:val="hybridMultilevel"/>
    <w:tmpl w:val="519A0D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9AF09DE"/>
    <w:multiLevelType w:val="hybridMultilevel"/>
    <w:tmpl w:val="5E9AA19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145F2D"/>
    <w:multiLevelType w:val="hybridMultilevel"/>
    <w:tmpl w:val="E446EB36"/>
    <w:lvl w:ilvl="0" w:tplc="0413000F">
      <w:start w:val="1"/>
      <w:numFmt w:val="decimal"/>
      <w:lvlText w:val="%1."/>
      <w:lvlJc w:val="left"/>
      <w:pPr>
        <w:tabs>
          <w:tab w:val="num" w:pos="928"/>
        </w:tabs>
        <w:ind w:left="928"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1F5667EF"/>
    <w:multiLevelType w:val="hybridMultilevel"/>
    <w:tmpl w:val="06960A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8FD2861"/>
    <w:multiLevelType w:val="hybridMultilevel"/>
    <w:tmpl w:val="96CA3F3C"/>
    <w:lvl w:ilvl="0" w:tplc="04130019">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BAA4932"/>
    <w:multiLevelType w:val="hybridMultilevel"/>
    <w:tmpl w:val="A590EF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CB31064"/>
    <w:multiLevelType w:val="hybridMultilevel"/>
    <w:tmpl w:val="35FEB3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DB944CB"/>
    <w:multiLevelType w:val="hybridMultilevel"/>
    <w:tmpl w:val="4566ECE0"/>
    <w:lvl w:ilvl="0" w:tplc="D46853A2">
      <w:start w:val="1"/>
      <w:numFmt w:val="decimal"/>
      <w:lvlText w:val="%1."/>
      <w:lvlJc w:val="left"/>
      <w:pPr>
        <w:ind w:left="720" w:hanging="360"/>
      </w:pPr>
      <w:rPr>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FD07ABE"/>
    <w:multiLevelType w:val="hybridMultilevel"/>
    <w:tmpl w:val="3E56F5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4184461"/>
    <w:multiLevelType w:val="hybridMultilevel"/>
    <w:tmpl w:val="0E7CF500"/>
    <w:lvl w:ilvl="0" w:tplc="AEF6A044">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78243C5"/>
    <w:multiLevelType w:val="hybridMultilevel"/>
    <w:tmpl w:val="10A85B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8D03399"/>
    <w:multiLevelType w:val="hybridMultilevel"/>
    <w:tmpl w:val="73388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94F3E25"/>
    <w:multiLevelType w:val="hybridMultilevel"/>
    <w:tmpl w:val="498283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A394FF6"/>
    <w:multiLevelType w:val="hybridMultilevel"/>
    <w:tmpl w:val="9A3202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0FC43FD"/>
    <w:multiLevelType w:val="hybridMultilevel"/>
    <w:tmpl w:val="F94EEE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24F1E6A"/>
    <w:multiLevelType w:val="hybridMultilevel"/>
    <w:tmpl w:val="0B5E55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4733EB5"/>
    <w:multiLevelType w:val="hybridMultilevel"/>
    <w:tmpl w:val="EE026A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5ED6716"/>
    <w:multiLevelType w:val="hybridMultilevel"/>
    <w:tmpl w:val="F4D667E8"/>
    <w:lvl w:ilvl="0" w:tplc="0413000F">
      <w:start w:val="1"/>
      <w:numFmt w:val="decimal"/>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25" w15:restartNumberingAfterBreak="0">
    <w:nsid w:val="4756675E"/>
    <w:multiLevelType w:val="hybridMultilevel"/>
    <w:tmpl w:val="D13A2AE6"/>
    <w:lvl w:ilvl="0" w:tplc="A4528C52">
      <w:start w:val="1"/>
      <w:numFmt w:val="decimal"/>
      <w:lvlText w:val="%1."/>
      <w:lvlJc w:val="left"/>
      <w:pPr>
        <w:ind w:left="-6" w:hanging="420"/>
      </w:pPr>
      <w:rPr>
        <w:rFonts w:hint="default"/>
      </w:rPr>
    </w:lvl>
    <w:lvl w:ilvl="1" w:tplc="04130019" w:tentative="1">
      <w:start w:val="1"/>
      <w:numFmt w:val="lowerLetter"/>
      <w:lvlText w:val="%2."/>
      <w:lvlJc w:val="left"/>
      <w:pPr>
        <w:ind w:left="654" w:hanging="360"/>
      </w:pPr>
    </w:lvl>
    <w:lvl w:ilvl="2" w:tplc="0413001B" w:tentative="1">
      <w:start w:val="1"/>
      <w:numFmt w:val="lowerRoman"/>
      <w:lvlText w:val="%3."/>
      <w:lvlJc w:val="right"/>
      <w:pPr>
        <w:ind w:left="1374" w:hanging="180"/>
      </w:pPr>
    </w:lvl>
    <w:lvl w:ilvl="3" w:tplc="0413000F" w:tentative="1">
      <w:start w:val="1"/>
      <w:numFmt w:val="decimal"/>
      <w:lvlText w:val="%4."/>
      <w:lvlJc w:val="left"/>
      <w:pPr>
        <w:ind w:left="2094" w:hanging="360"/>
      </w:pPr>
    </w:lvl>
    <w:lvl w:ilvl="4" w:tplc="04130019" w:tentative="1">
      <w:start w:val="1"/>
      <w:numFmt w:val="lowerLetter"/>
      <w:lvlText w:val="%5."/>
      <w:lvlJc w:val="left"/>
      <w:pPr>
        <w:ind w:left="2814" w:hanging="360"/>
      </w:pPr>
    </w:lvl>
    <w:lvl w:ilvl="5" w:tplc="0413001B" w:tentative="1">
      <w:start w:val="1"/>
      <w:numFmt w:val="lowerRoman"/>
      <w:lvlText w:val="%6."/>
      <w:lvlJc w:val="right"/>
      <w:pPr>
        <w:ind w:left="3534" w:hanging="180"/>
      </w:pPr>
    </w:lvl>
    <w:lvl w:ilvl="6" w:tplc="0413000F" w:tentative="1">
      <w:start w:val="1"/>
      <w:numFmt w:val="decimal"/>
      <w:lvlText w:val="%7."/>
      <w:lvlJc w:val="left"/>
      <w:pPr>
        <w:ind w:left="4254" w:hanging="360"/>
      </w:pPr>
    </w:lvl>
    <w:lvl w:ilvl="7" w:tplc="04130019" w:tentative="1">
      <w:start w:val="1"/>
      <w:numFmt w:val="lowerLetter"/>
      <w:lvlText w:val="%8."/>
      <w:lvlJc w:val="left"/>
      <w:pPr>
        <w:ind w:left="4974" w:hanging="360"/>
      </w:pPr>
    </w:lvl>
    <w:lvl w:ilvl="8" w:tplc="0413001B" w:tentative="1">
      <w:start w:val="1"/>
      <w:numFmt w:val="lowerRoman"/>
      <w:lvlText w:val="%9."/>
      <w:lvlJc w:val="right"/>
      <w:pPr>
        <w:ind w:left="5694" w:hanging="180"/>
      </w:pPr>
    </w:lvl>
  </w:abstractNum>
  <w:abstractNum w:abstractNumId="26" w15:restartNumberingAfterBreak="0">
    <w:nsid w:val="51F67E21"/>
    <w:multiLevelType w:val="hybridMultilevel"/>
    <w:tmpl w:val="09CE6B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20A1BC5"/>
    <w:multiLevelType w:val="hybridMultilevel"/>
    <w:tmpl w:val="1A209E14"/>
    <w:lvl w:ilvl="0" w:tplc="850491CA">
      <w:start w:val="2"/>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2D169C7"/>
    <w:multiLevelType w:val="hybridMultilevel"/>
    <w:tmpl w:val="6D14F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4A9267E"/>
    <w:multiLevelType w:val="hybridMultilevel"/>
    <w:tmpl w:val="F540454E"/>
    <w:lvl w:ilvl="0" w:tplc="AEF6A044">
      <w:numFmt w:val="bullet"/>
      <w:lvlText w:val="-"/>
      <w:lvlJc w:val="left"/>
      <w:pPr>
        <w:ind w:left="1080" w:hanging="360"/>
      </w:pPr>
      <w:rPr>
        <w:rFonts w:ascii="Tahoma" w:eastAsia="Times New Roman" w:hAnsi="Tahoma"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560D7D43"/>
    <w:multiLevelType w:val="hybridMultilevel"/>
    <w:tmpl w:val="942618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2A110EA"/>
    <w:multiLevelType w:val="multilevel"/>
    <w:tmpl w:val="17125020"/>
    <w:lvl w:ilvl="0">
      <w:start w:val="50"/>
      <w:numFmt w:val="decimal"/>
      <w:lvlText w:val="%1"/>
      <w:lvlJc w:val="left"/>
      <w:pPr>
        <w:tabs>
          <w:tab w:val="num" w:pos="555"/>
        </w:tabs>
        <w:ind w:left="555" w:hanging="555"/>
      </w:pPr>
      <w:rPr>
        <w:rFonts w:hint="default"/>
      </w:rPr>
    </w:lvl>
    <w:lvl w:ilvl="1">
      <w:start w:val="54"/>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2" w15:restartNumberingAfterBreak="0">
    <w:nsid w:val="65757484"/>
    <w:multiLevelType w:val="hybridMultilevel"/>
    <w:tmpl w:val="9DCE76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9CB596D"/>
    <w:multiLevelType w:val="hybridMultilevel"/>
    <w:tmpl w:val="E51E32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A7F4CA4"/>
    <w:multiLevelType w:val="hybridMultilevel"/>
    <w:tmpl w:val="C83428A6"/>
    <w:lvl w:ilvl="0" w:tplc="AEF6A044">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B41619B"/>
    <w:multiLevelType w:val="hybridMultilevel"/>
    <w:tmpl w:val="452C2F74"/>
    <w:lvl w:ilvl="0" w:tplc="CA3CFF92">
      <w:start w:val="280"/>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6" w15:restartNumberingAfterBreak="0">
    <w:nsid w:val="6BDE015D"/>
    <w:multiLevelType w:val="hybridMultilevel"/>
    <w:tmpl w:val="06321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E213E28"/>
    <w:multiLevelType w:val="hybridMultilevel"/>
    <w:tmpl w:val="9BFEF3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0442614"/>
    <w:multiLevelType w:val="hybridMultilevel"/>
    <w:tmpl w:val="0D1A0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6E46737"/>
    <w:multiLevelType w:val="hybridMultilevel"/>
    <w:tmpl w:val="57886A62"/>
    <w:lvl w:ilvl="0" w:tplc="850491CA">
      <w:start w:val="2"/>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7DD2ECB"/>
    <w:multiLevelType w:val="hybridMultilevel"/>
    <w:tmpl w:val="D3724E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7EA199C"/>
    <w:multiLevelType w:val="hybridMultilevel"/>
    <w:tmpl w:val="6876E9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97854B3"/>
    <w:multiLevelType w:val="hybridMultilevel"/>
    <w:tmpl w:val="25A6D7D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DB3010F"/>
    <w:multiLevelType w:val="hybridMultilevel"/>
    <w:tmpl w:val="9C76E2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E432AC5"/>
    <w:multiLevelType w:val="hybridMultilevel"/>
    <w:tmpl w:val="DFAEA2AC"/>
    <w:lvl w:ilvl="0" w:tplc="1BEEF1D4">
      <w:start w:val="28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FEA7944"/>
    <w:multiLevelType w:val="hybridMultilevel"/>
    <w:tmpl w:val="E9EC8FE4"/>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0"/>
  </w:num>
  <w:num w:numId="3">
    <w:abstractNumId w:val="14"/>
  </w:num>
  <w:num w:numId="4">
    <w:abstractNumId w:val="6"/>
  </w:num>
  <w:num w:numId="5">
    <w:abstractNumId w:val="18"/>
  </w:num>
  <w:num w:numId="6">
    <w:abstractNumId w:val="44"/>
  </w:num>
  <w:num w:numId="7">
    <w:abstractNumId w:val="35"/>
  </w:num>
  <w:num w:numId="8">
    <w:abstractNumId w:val="25"/>
  </w:num>
  <w:num w:numId="9">
    <w:abstractNumId w:val="45"/>
  </w:num>
  <w:num w:numId="10">
    <w:abstractNumId w:val="31"/>
  </w:num>
  <w:num w:numId="11">
    <w:abstractNumId w:val="8"/>
  </w:num>
  <w:num w:numId="12">
    <w:abstractNumId w:val="12"/>
  </w:num>
  <w:num w:numId="13">
    <w:abstractNumId w:val="21"/>
  </w:num>
  <w:num w:numId="14">
    <w:abstractNumId w:val="9"/>
  </w:num>
  <w:num w:numId="15">
    <w:abstractNumId w:val="29"/>
  </w:num>
  <w:num w:numId="16">
    <w:abstractNumId w:val="2"/>
  </w:num>
  <w:num w:numId="17">
    <w:abstractNumId w:val="26"/>
  </w:num>
  <w:num w:numId="18">
    <w:abstractNumId w:val="33"/>
  </w:num>
  <w:num w:numId="19">
    <w:abstractNumId w:val="28"/>
  </w:num>
  <w:num w:numId="20">
    <w:abstractNumId w:val="17"/>
  </w:num>
  <w:num w:numId="21">
    <w:abstractNumId w:val="13"/>
  </w:num>
  <w:num w:numId="22">
    <w:abstractNumId w:val="19"/>
  </w:num>
  <w:num w:numId="23">
    <w:abstractNumId w:val="43"/>
  </w:num>
  <w:num w:numId="24">
    <w:abstractNumId w:val="40"/>
  </w:num>
  <w:num w:numId="25">
    <w:abstractNumId w:val="10"/>
  </w:num>
  <w:num w:numId="26">
    <w:abstractNumId w:val="20"/>
  </w:num>
  <w:num w:numId="27">
    <w:abstractNumId w:val="37"/>
  </w:num>
  <w:num w:numId="28">
    <w:abstractNumId w:val="3"/>
  </w:num>
  <w:num w:numId="29">
    <w:abstractNumId w:val="38"/>
  </w:num>
  <w:num w:numId="30">
    <w:abstractNumId w:val="16"/>
  </w:num>
  <w:num w:numId="31">
    <w:abstractNumId w:val="34"/>
  </w:num>
  <w:num w:numId="32">
    <w:abstractNumId w:val="11"/>
  </w:num>
  <w:num w:numId="33">
    <w:abstractNumId w:val="5"/>
  </w:num>
  <w:num w:numId="34">
    <w:abstractNumId w:val="42"/>
  </w:num>
  <w:num w:numId="35">
    <w:abstractNumId w:val="36"/>
  </w:num>
  <w:num w:numId="36">
    <w:abstractNumId w:val="7"/>
  </w:num>
  <w:num w:numId="37">
    <w:abstractNumId w:val="23"/>
  </w:num>
  <w:num w:numId="38">
    <w:abstractNumId w:val="15"/>
  </w:num>
  <w:num w:numId="39">
    <w:abstractNumId w:val="4"/>
  </w:num>
  <w:num w:numId="40">
    <w:abstractNumId w:val="41"/>
  </w:num>
  <w:num w:numId="41">
    <w:abstractNumId w:val="30"/>
  </w:num>
  <w:num w:numId="42">
    <w:abstractNumId w:val="32"/>
  </w:num>
  <w:num w:numId="43">
    <w:abstractNumId w:val="39"/>
  </w:num>
  <w:num w:numId="44">
    <w:abstractNumId w:val="27"/>
  </w:num>
  <w:num w:numId="45">
    <w:abstractNumId w:val="22"/>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10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CAD"/>
    <w:rsid w:val="00000F9C"/>
    <w:rsid w:val="00001DCF"/>
    <w:rsid w:val="000142B4"/>
    <w:rsid w:val="0001563D"/>
    <w:rsid w:val="000228FA"/>
    <w:rsid w:val="0002536A"/>
    <w:rsid w:val="00030B75"/>
    <w:rsid w:val="0003248A"/>
    <w:rsid w:val="000324F0"/>
    <w:rsid w:val="00033246"/>
    <w:rsid w:val="000370DB"/>
    <w:rsid w:val="00050953"/>
    <w:rsid w:val="00056EBC"/>
    <w:rsid w:val="00061716"/>
    <w:rsid w:val="00061855"/>
    <w:rsid w:val="00071D61"/>
    <w:rsid w:val="00071F48"/>
    <w:rsid w:val="00077685"/>
    <w:rsid w:val="00091164"/>
    <w:rsid w:val="000A3F73"/>
    <w:rsid w:val="000A7618"/>
    <w:rsid w:val="000B1143"/>
    <w:rsid w:val="000B4CD4"/>
    <w:rsid w:val="000B5540"/>
    <w:rsid w:val="000C09AE"/>
    <w:rsid w:val="000C47C1"/>
    <w:rsid w:val="000C6CDA"/>
    <w:rsid w:val="000D5496"/>
    <w:rsid w:val="000D732B"/>
    <w:rsid w:val="000E185E"/>
    <w:rsid w:val="000E2589"/>
    <w:rsid w:val="000F2C92"/>
    <w:rsid w:val="000F7E13"/>
    <w:rsid w:val="000F7EB8"/>
    <w:rsid w:val="0010052C"/>
    <w:rsid w:val="0010234C"/>
    <w:rsid w:val="00107C5C"/>
    <w:rsid w:val="00111896"/>
    <w:rsid w:val="0012036D"/>
    <w:rsid w:val="001313A1"/>
    <w:rsid w:val="00132044"/>
    <w:rsid w:val="001377BB"/>
    <w:rsid w:val="00141EE9"/>
    <w:rsid w:val="00155B2C"/>
    <w:rsid w:val="00155B87"/>
    <w:rsid w:val="001710B5"/>
    <w:rsid w:val="00171841"/>
    <w:rsid w:val="00172E13"/>
    <w:rsid w:val="00190CD0"/>
    <w:rsid w:val="00197018"/>
    <w:rsid w:val="001A0590"/>
    <w:rsid w:val="001C4946"/>
    <w:rsid w:val="001E4255"/>
    <w:rsid w:val="001E435E"/>
    <w:rsid w:val="001E6E85"/>
    <w:rsid w:val="001F4F8B"/>
    <w:rsid w:val="001F5DA0"/>
    <w:rsid w:val="001F62B3"/>
    <w:rsid w:val="00214A1C"/>
    <w:rsid w:val="00216BC1"/>
    <w:rsid w:val="00217354"/>
    <w:rsid w:val="00217FAF"/>
    <w:rsid w:val="00221D03"/>
    <w:rsid w:val="00222C48"/>
    <w:rsid w:val="00224B96"/>
    <w:rsid w:val="00224C08"/>
    <w:rsid w:val="00231F2C"/>
    <w:rsid w:val="0024180D"/>
    <w:rsid w:val="0024560F"/>
    <w:rsid w:val="002675A3"/>
    <w:rsid w:val="002858CE"/>
    <w:rsid w:val="0028670E"/>
    <w:rsid w:val="00293535"/>
    <w:rsid w:val="00294195"/>
    <w:rsid w:val="00297488"/>
    <w:rsid w:val="002A04EB"/>
    <w:rsid w:val="002B2CEC"/>
    <w:rsid w:val="002B3AA3"/>
    <w:rsid w:val="002C459E"/>
    <w:rsid w:val="002D0680"/>
    <w:rsid w:val="002D2A1B"/>
    <w:rsid w:val="002E0B5D"/>
    <w:rsid w:val="002E2F67"/>
    <w:rsid w:val="002F0389"/>
    <w:rsid w:val="002F0FDB"/>
    <w:rsid w:val="002F36CE"/>
    <w:rsid w:val="002F7C06"/>
    <w:rsid w:val="0030120C"/>
    <w:rsid w:val="003019C9"/>
    <w:rsid w:val="00302988"/>
    <w:rsid w:val="0030724F"/>
    <w:rsid w:val="00311A25"/>
    <w:rsid w:val="003275D2"/>
    <w:rsid w:val="003430E1"/>
    <w:rsid w:val="00343E42"/>
    <w:rsid w:val="0034420B"/>
    <w:rsid w:val="00351CC7"/>
    <w:rsid w:val="00362F8F"/>
    <w:rsid w:val="00370DE5"/>
    <w:rsid w:val="00374D8D"/>
    <w:rsid w:val="00381D86"/>
    <w:rsid w:val="003862D6"/>
    <w:rsid w:val="00387C28"/>
    <w:rsid w:val="003C2EE2"/>
    <w:rsid w:val="003C59B2"/>
    <w:rsid w:val="003C6B08"/>
    <w:rsid w:val="003C6C2B"/>
    <w:rsid w:val="003D0A41"/>
    <w:rsid w:val="003D356D"/>
    <w:rsid w:val="003E3FCA"/>
    <w:rsid w:val="003E589C"/>
    <w:rsid w:val="004016D5"/>
    <w:rsid w:val="00402766"/>
    <w:rsid w:val="004109D3"/>
    <w:rsid w:val="00420445"/>
    <w:rsid w:val="00427604"/>
    <w:rsid w:val="004408EC"/>
    <w:rsid w:val="00451FB1"/>
    <w:rsid w:val="00454191"/>
    <w:rsid w:val="00454E0D"/>
    <w:rsid w:val="00462AF3"/>
    <w:rsid w:val="00464FE9"/>
    <w:rsid w:val="00467F98"/>
    <w:rsid w:val="00474183"/>
    <w:rsid w:val="004763AE"/>
    <w:rsid w:val="00480C46"/>
    <w:rsid w:val="00492D86"/>
    <w:rsid w:val="004A10F4"/>
    <w:rsid w:val="004A77EC"/>
    <w:rsid w:val="004B0F0B"/>
    <w:rsid w:val="004B7EFF"/>
    <w:rsid w:val="004C0A65"/>
    <w:rsid w:val="004C253C"/>
    <w:rsid w:val="004C2D7B"/>
    <w:rsid w:val="004F1F10"/>
    <w:rsid w:val="004F5372"/>
    <w:rsid w:val="004F6535"/>
    <w:rsid w:val="0050469D"/>
    <w:rsid w:val="00525641"/>
    <w:rsid w:val="005352BF"/>
    <w:rsid w:val="00541910"/>
    <w:rsid w:val="0054722C"/>
    <w:rsid w:val="005613BA"/>
    <w:rsid w:val="0056204B"/>
    <w:rsid w:val="005855A6"/>
    <w:rsid w:val="0059019B"/>
    <w:rsid w:val="005B4A7B"/>
    <w:rsid w:val="005B6D23"/>
    <w:rsid w:val="005B794A"/>
    <w:rsid w:val="005C54AF"/>
    <w:rsid w:val="005D0C8F"/>
    <w:rsid w:val="005D25BF"/>
    <w:rsid w:val="005E2130"/>
    <w:rsid w:val="005E494E"/>
    <w:rsid w:val="005F4A31"/>
    <w:rsid w:val="00601D47"/>
    <w:rsid w:val="00603D1B"/>
    <w:rsid w:val="00610E2E"/>
    <w:rsid w:val="006124B1"/>
    <w:rsid w:val="00612993"/>
    <w:rsid w:val="00621A84"/>
    <w:rsid w:val="006309F7"/>
    <w:rsid w:val="00630EC5"/>
    <w:rsid w:val="00635959"/>
    <w:rsid w:val="00642576"/>
    <w:rsid w:val="00642CE0"/>
    <w:rsid w:val="00646DF8"/>
    <w:rsid w:val="0065113D"/>
    <w:rsid w:val="006519ED"/>
    <w:rsid w:val="006524E2"/>
    <w:rsid w:val="00656C2B"/>
    <w:rsid w:val="00660945"/>
    <w:rsid w:val="00664030"/>
    <w:rsid w:val="0066562D"/>
    <w:rsid w:val="00671DDF"/>
    <w:rsid w:val="006768E0"/>
    <w:rsid w:val="0068003D"/>
    <w:rsid w:val="006824A6"/>
    <w:rsid w:val="00696522"/>
    <w:rsid w:val="006970FA"/>
    <w:rsid w:val="006A5E51"/>
    <w:rsid w:val="006B09AA"/>
    <w:rsid w:val="006D0067"/>
    <w:rsid w:val="006D05BE"/>
    <w:rsid w:val="006D1722"/>
    <w:rsid w:val="006D7054"/>
    <w:rsid w:val="006E29BD"/>
    <w:rsid w:val="006E2BC5"/>
    <w:rsid w:val="006E3549"/>
    <w:rsid w:val="006F73B2"/>
    <w:rsid w:val="006F78B7"/>
    <w:rsid w:val="00706C08"/>
    <w:rsid w:val="00710500"/>
    <w:rsid w:val="007119F9"/>
    <w:rsid w:val="00713BEB"/>
    <w:rsid w:val="00717845"/>
    <w:rsid w:val="00720CAB"/>
    <w:rsid w:val="007248E4"/>
    <w:rsid w:val="00731D9C"/>
    <w:rsid w:val="0073485F"/>
    <w:rsid w:val="00735884"/>
    <w:rsid w:val="00770CB1"/>
    <w:rsid w:val="007975BF"/>
    <w:rsid w:val="007A25B6"/>
    <w:rsid w:val="007C450A"/>
    <w:rsid w:val="007D5BAF"/>
    <w:rsid w:val="007E4C04"/>
    <w:rsid w:val="007F10BB"/>
    <w:rsid w:val="007F3583"/>
    <w:rsid w:val="007F41DC"/>
    <w:rsid w:val="008006E9"/>
    <w:rsid w:val="0080614E"/>
    <w:rsid w:val="00810063"/>
    <w:rsid w:val="00811280"/>
    <w:rsid w:val="0081464B"/>
    <w:rsid w:val="0082366B"/>
    <w:rsid w:val="00824175"/>
    <w:rsid w:val="0082584E"/>
    <w:rsid w:val="0083434F"/>
    <w:rsid w:val="00837578"/>
    <w:rsid w:val="00847E33"/>
    <w:rsid w:val="00850B95"/>
    <w:rsid w:val="00852976"/>
    <w:rsid w:val="00856982"/>
    <w:rsid w:val="00857025"/>
    <w:rsid w:val="0087183F"/>
    <w:rsid w:val="00871E13"/>
    <w:rsid w:val="00871F70"/>
    <w:rsid w:val="0087347D"/>
    <w:rsid w:val="008734F9"/>
    <w:rsid w:val="00882523"/>
    <w:rsid w:val="00890594"/>
    <w:rsid w:val="00890D57"/>
    <w:rsid w:val="0089532A"/>
    <w:rsid w:val="008959AE"/>
    <w:rsid w:val="008A3401"/>
    <w:rsid w:val="008B54EA"/>
    <w:rsid w:val="008C0CAD"/>
    <w:rsid w:val="008C62F2"/>
    <w:rsid w:val="008D4F21"/>
    <w:rsid w:val="008E27D9"/>
    <w:rsid w:val="008F3925"/>
    <w:rsid w:val="008F5AD9"/>
    <w:rsid w:val="0091486D"/>
    <w:rsid w:val="00920E85"/>
    <w:rsid w:val="009256E8"/>
    <w:rsid w:val="009261D7"/>
    <w:rsid w:val="009312FF"/>
    <w:rsid w:val="00935BB2"/>
    <w:rsid w:val="00937492"/>
    <w:rsid w:val="00940A11"/>
    <w:rsid w:val="00942B68"/>
    <w:rsid w:val="00952906"/>
    <w:rsid w:val="009566C7"/>
    <w:rsid w:val="00967778"/>
    <w:rsid w:val="00970C67"/>
    <w:rsid w:val="009727C8"/>
    <w:rsid w:val="0098776E"/>
    <w:rsid w:val="00990EFC"/>
    <w:rsid w:val="00992802"/>
    <w:rsid w:val="00997C9F"/>
    <w:rsid w:val="009A5528"/>
    <w:rsid w:val="009A6730"/>
    <w:rsid w:val="009B0CF0"/>
    <w:rsid w:val="009D363F"/>
    <w:rsid w:val="009E0167"/>
    <w:rsid w:val="009F49AA"/>
    <w:rsid w:val="00A01126"/>
    <w:rsid w:val="00A04093"/>
    <w:rsid w:val="00A13CA6"/>
    <w:rsid w:val="00A161F2"/>
    <w:rsid w:val="00A22E0B"/>
    <w:rsid w:val="00A314B8"/>
    <w:rsid w:val="00A46C39"/>
    <w:rsid w:val="00A53041"/>
    <w:rsid w:val="00A53724"/>
    <w:rsid w:val="00A54E21"/>
    <w:rsid w:val="00A550E4"/>
    <w:rsid w:val="00A56FB1"/>
    <w:rsid w:val="00A60F6E"/>
    <w:rsid w:val="00A632C0"/>
    <w:rsid w:val="00A6688A"/>
    <w:rsid w:val="00A71D84"/>
    <w:rsid w:val="00A72462"/>
    <w:rsid w:val="00A7697A"/>
    <w:rsid w:val="00A80E27"/>
    <w:rsid w:val="00A85CCF"/>
    <w:rsid w:val="00A86BA2"/>
    <w:rsid w:val="00A92E9E"/>
    <w:rsid w:val="00A92EED"/>
    <w:rsid w:val="00A96DDF"/>
    <w:rsid w:val="00AA0023"/>
    <w:rsid w:val="00AA76FF"/>
    <w:rsid w:val="00AA783A"/>
    <w:rsid w:val="00AB0A7A"/>
    <w:rsid w:val="00AB5693"/>
    <w:rsid w:val="00AB5E6F"/>
    <w:rsid w:val="00AB6623"/>
    <w:rsid w:val="00AD278C"/>
    <w:rsid w:val="00AD2A94"/>
    <w:rsid w:val="00AD69A8"/>
    <w:rsid w:val="00AD6D37"/>
    <w:rsid w:val="00AE0265"/>
    <w:rsid w:val="00B04CDF"/>
    <w:rsid w:val="00B05D6B"/>
    <w:rsid w:val="00B10D3A"/>
    <w:rsid w:val="00B177AC"/>
    <w:rsid w:val="00B232FC"/>
    <w:rsid w:val="00B33613"/>
    <w:rsid w:val="00B411A5"/>
    <w:rsid w:val="00B47AF2"/>
    <w:rsid w:val="00B50FF8"/>
    <w:rsid w:val="00B51FB8"/>
    <w:rsid w:val="00B54AC9"/>
    <w:rsid w:val="00B64E55"/>
    <w:rsid w:val="00B833C9"/>
    <w:rsid w:val="00B85EC2"/>
    <w:rsid w:val="00B87598"/>
    <w:rsid w:val="00B95A5B"/>
    <w:rsid w:val="00B95FAB"/>
    <w:rsid w:val="00BA3373"/>
    <w:rsid w:val="00BB18A7"/>
    <w:rsid w:val="00BD437C"/>
    <w:rsid w:val="00BE1E1A"/>
    <w:rsid w:val="00BE62D6"/>
    <w:rsid w:val="00BF5C61"/>
    <w:rsid w:val="00BF67EC"/>
    <w:rsid w:val="00C00C6F"/>
    <w:rsid w:val="00C0206D"/>
    <w:rsid w:val="00C0276F"/>
    <w:rsid w:val="00C0770B"/>
    <w:rsid w:val="00C13DE6"/>
    <w:rsid w:val="00C15773"/>
    <w:rsid w:val="00C27B50"/>
    <w:rsid w:val="00C30904"/>
    <w:rsid w:val="00C372D0"/>
    <w:rsid w:val="00C43FB0"/>
    <w:rsid w:val="00C4464A"/>
    <w:rsid w:val="00C45C75"/>
    <w:rsid w:val="00C5130F"/>
    <w:rsid w:val="00C558BA"/>
    <w:rsid w:val="00C61355"/>
    <w:rsid w:val="00C637DF"/>
    <w:rsid w:val="00C6538E"/>
    <w:rsid w:val="00C73161"/>
    <w:rsid w:val="00C75538"/>
    <w:rsid w:val="00C931BC"/>
    <w:rsid w:val="00C94295"/>
    <w:rsid w:val="00C97BB9"/>
    <w:rsid w:val="00CA0F3F"/>
    <w:rsid w:val="00CC07BA"/>
    <w:rsid w:val="00CC0C6E"/>
    <w:rsid w:val="00CD2501"/>
    <w:rsid w:val="00CF4755"/>
    <w:rsid w:val="00D05238"/>
    <w:rsid w:val="00D076A2"/>
    <w:rsid w:val="00D129E7"/>
    <w:rsid w:val="00D15581"/>
    <w:rsid w:val="00D17E4C"/>
    <w:rsid w:val="00D208CB"/>
    <w:rsid w:val="00D24E4A"/>
    <w:rsid w:val="00D33FB0"/>
    <w:rsid w:val="00D403B5"/>
    <w:rsid w:val="00D41C20"/>
    <w:rsid w:val="00D43A89"/>
    <w:rsid w:val="00D441DF"/>
    <w:rsid w:val="00D65207"/>
    <w:rsid w:val="00D65FF8"/>
    <w:rsid w:val="00D67E9E"/>
    <w:rsid w:val="00D71364"/>
    <w:rsid w:val="00D8549A"/>
    <w:rsid w:val="00D90A2F"/>
    <w:rsid w:val="00D97277"/>
    <w:rsid w:val="00DA0DF0"/>
    <w:rsid w:val="00DB0F4C"/>
    <w:rsid w:val="00DB7D05"/>
    <w:rsid w:val="00DC2FEF"/>
    <w:rsid w:val="00DC313E"/>
    <w:rsid w:val="00DC53AA"/>
    <w:rsid w:val="00DC57A3"/>
    <w:rsid w:val="00DD5CD3"/>
    <w:rsid w:val="00DD6B01"/>
    <w:rsid w:val="00DE7B30"/>
    <w:rsid w:val="00DF1B87"/>
    <w:rsid w:val="00DF2C6A"/>
    <w:rsid w:val="00E053EE"/>
    <w:rsid w:val="00E0680F"/>
    <w:rsid w:val="00E12BBE"/>
    <w:rsid w:val="00E27503"/>
    <w:rsid w:val="00E31221"/>
    <w:rsid w:val="00E37B39"/>
    <w:rsid w:val="00E4710B"/>
    <w:rsid w:val="00E4792D"/>
    <w:rsid w:val="00E47DAF"/>
    <w:rsid w:val="00E52D22"/>
    <w:rsid w:val="00E7041B"/>
    <w:rsid w:val="00E7628B"/>
    <w:rsid w:val="00E80E96"/>
    <w:rsid w:val="00E830BC"/>
    <w:rsid w:val="00E900C9"/>
    <w:rsid w:val="00E93D19"/>
    <w:rsid w:val="00E97159"/>
    <w:rsid w:val="00EA4E4D"/>
    <w:rsid w:val="00EC1430"/>
    <w:rsid w:val="00EC28AB"/>
    <w:rsid w:val="00ED0D71"/>
    <w:rsid w:val="00ED3552"/>
    <w:rsid w:val="00ED3C55"/>
    <w:rsid w:val="00EE368C"/>
    <w:rsid w:val="00EE4E44"/>
    <w:rsid w:val="00EF3E25"/>
    <w:rsid w:val="00F01B73"/>
    <w:rsid w:val="00F14811"/>
    <w:rsid w:val="00F15582"/>
    <w:rsid w:val="00F172B9"/>
    <w:rsid w:val="00F224F3"/>
    <w:rsid w:val="00F22715"/>
    <w:rsid w:val="00F22BB9"/>
    <w:rsid w:val="00F2418B"/>
    <w:rsid w:val="00F41C56"/>
    <w:rsid w:val="00F45095"/>
    <w:rsid w:val="00F52D51"/>
    <w:rsid w:val="00F54360"/>
    <w:rsid w:val="00F5610A"/>
    <w:rsid w:val="00F566AE"/>
    <w:rsid w:val="00F803C2"/>
    <w:rsid w:val="00F81460"/>
    <w:rsid w:val="00F82ED0"/>
    <w:rsid w:val="00F82F36"/>
    <w:rsid w:val="00F83C99"/>
    <w:rsid w:val="00F90BCC"/>
    <w:rsid w:val="00FA09C8"/>
    <w:rsid w:val="00FB0520"/>
    <w:rsid w:val="00FB2A3D"/>
    <w:rsid w:val="00FC110A"/>
    <w:rsid w:val="00FC6935"/>
    <w:rsid w:val="00FD255E"/>
    <w:rsid w:val="00FD7F27"/>
    <w:rsid w:val="00FE0E61"/>
    <w:rsid w:val="00FE564A"/>
    <w:rsid w:val="00FE78FB"/>
    <w:rsid w:val="00FF4F0A"/>
    <w:rsid w:val="00FF77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107"/>
    <o:shapelayout v:ext="edit">
      <o:idmap v:ext="edit" data="1"/>
    </o:shapelayout>
  </w:shapeDefaults>
  <w:decimalSymbol w:val=","/>
  <w:listSeparator w:val=";"/>
  <w14:docId w14:val="79DA0DF5"/>
  <w15:chartTrackingRefBased/>
  <w15:docId w15:val="{EA384C45-C51A-453F-9532-CD1DAD314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Cs w:val="22"/>
        <w:lang w:val="nl-NL" w:eastAsia="en-US" w:bidi="ar-SA"/>
      </w:rPr>
    </w:rPrDefault>
    <w:pPrDefault>
      <w:pPr>
        <w:spacing w:line="280" w:lineRule="atLeas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8C0CAD"/>
    <w:rPr>
      <w:rFonts w:eastAsia="Calibri" w:cs="Tahoma"/>
      <w:szCs w:val="20"/>
    </w:rPr>
  </w:style>
  <w:style w:type="paragraph" w:styleId="Kop1">
    <w:name w:val="heading 1"/>
    <w:basedOn w:val="Standaard"/>
    <w:next w:val="Standaard"/>
    <w:link w:val="Kop1Char"/>
    <w:uiPriority w:val="9"/>
    <w:qFormat/>
    <w:rsid w:val="00646DF8"/>
    <w:pPr>
      <w:keepNext/>
      <w:keepLines/>
      <w:spacing w:before="240"/>
      <w:outlineLvl w:val="0"/>
    </w:pPr>
    <w:rPr>
      <w:rFonts w:eastAsiaTheme="majorEastAsia" w:cstheme="majorBidi"/>
      <w:b/>
      <w:sz w:val="24"/>
      <w:szCs w:val="32"/>
    </w:rPr>
  </w:style>
  <w:style w:type="paragraph" w:styleId="Kop2">
    <w:name w:val="heading 2"/>
    <w:basedOn w:val="Standaard"/>
    <w:next w:val="Standaard"/>
    <w:link w:val="Kop2Char"/>
    <w:uiPriority w:val="9"/>
    <w:unhideWhenUsed/>
    <w:qFormat/>
    <w:rsid w:val="00C43FB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1377B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1377B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8C0CA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C0CAD"/>
    <w:rPr>
      <w:rFonts w:eastAsia="Calibri" w:cs="Tahoma"/>
      <w:szCs w:val="20"/>
    </w:rPr>
  </w:style>
  <w:style w:type="paragraph" w:styleId="Voettekst">
    <w:name w:val="footer"/>
    <w:basedOn w:val="Standaard"/>
    <w:link w:val="VoettekstChar"/>
    <w:uiPriority w:val="99"/>
    <w:rsid w:val="008C0CA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C0CAD"/>
    <w:rPr>
      <w:rFonts w:eastAsia="Calibri" w:cs="Tahoma"/>
      <w:szCs w:val="20"/>
    </w:rPr>
  </w:style>
  <w:style w:type="paragraph" w:styleId="Lijstalinea">
    <w:name w:val="List Paragraph"/>
    <w:basedOn w:val="Standaard"/>
    <w:uiPriority w:val="34"/>
    <w:qFormat/>
    <w:rsid w:val="008C0CAD"/>
    <w:pPr>
      <w:ind w:left="720"/>
      <w:contextualSpacing/>
    </w:pPr>
  </w:style>
  <w:style w:type="paragraph" w:styleId="Geenafstand">
    <w:name w:val="No Spacing"/>
    <w:uiPriority w:val="1"/>
    <w:qFormat/>
    <w:rsid w:val="008C0CAD"/>
    <w:pPr>
      <w:spacing w:line="240" w:lineRule="auto"/>
    </w:pPr>
    <w:rPr>
      <w:rFonts w:asciiTheme="minorHAnsi" w:hAnsiTheme="minorHAnsi"/>
      <w:sz w:val="22"/>
    </w:rPr>
  </w:style>
  <w:style w:type="paragraph" w:customStyle="1" w:styleId="Plattetekst21">
    <w:name w:val="Platte tekst 21"/>
    <w:basedOn w:val="Standaard"/>
    <w:rsid w:val="008C0CAD"/>
    <w:pPr>
      <w:overflowPunct w:val="0"/>
      <w:autoSpaceDE w:val="0"/>
      <w:autoSpaceDN w:val="0"/>
      <w:adjustRightInd w:val="0"/>
      <w:spacing w:line="240" w:lineRule="auto"/>
      <w:ind w:left="360"/>
      <w:textAlignment w:val="baseline"/>
    </w:pPr>
    <w:rPr>
      <w:rFonts w:ascii="Arial" w:eastAsia="Times New Roman" w:hAnsi="Arial" w:cs="Times New Roman"/>
      <w:lang w:val="nl" w:eastAsia="nl-NL"/>
    </w:rPr>
  </w:style>
  <w:style w:type="table" w:styleId="Tabelraster">
    <w:name w:val="Table Grid"/>
    <w:basedOn w:val="Standaardtabel"/>
    <w:uiPriority w:val="39"/>
    <w:rsid w:val="008C0CAD"/>
    <w:pPr>
      <w:spacing w:line="240" w:lineRule="auto"/>
    </w:pPr>
    <w:rPr>
      <w:rFonts w:ascii="Times New Roman" w:eastAsia="Times New Roman" w:hAnsi="Times New Roman" w:cs="Times New Roman"/>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ofdstukkop">
    <w:name w:val="Hoofdstuk kop"/>
    <w:basedOn w:val="Standaard"/>
    <w:link w:val="HoofdstukkopChar"/>
    <w:qFormat/>
    <w:rsid w:val="008C0CAD"/>
    <w:pPr>
      <w:overflowPunct w:val="0"/>
      <w:autoSpaceDE w:val="0"/>
      <w:autoSpaceDN w:val="0"/>
      <w:adjustRightInd w:val="0"/>
      <w:ind w:hanging="426"/>
      <w:jc w:val="both"/>
      <w:textAlignment w:val="baseline"/>
    </w:pPr>
    <w:rPr>
      <w:b/>
      <w:color w:val="5B9BD5" w:themeColor="accent1"/>
      <w:sz w:val="24"/>
      <w:szCs w:val="24"/>
    </w:rPr>
  </w:style>
  <w:style w:type="character" w:customStyle="1" w:styleId="HoofdstukkopChar">
    <w:name w:val="Hoofdstuk kop Char"/>
    <w:basedOn w:val="Standaardalinea-lettertype"/>
    <w:link w:val="Hoofdstukkop"/>
    <w:rsid w:val="008C0CAD"/>
    <w:rPr>
      <w:rFonts w:eastAsia="Calibri" w:cs="Tahoma"/>
      <w:b/>
      <w:color w:val="5B9BD5" w:themeColor="accent1"/>
      <w:sz w:val="24"/>
      <w:szCs w:val="24"/>
    </w:rPr>
  </w:style>
  <w:style w:type="paragraph" w:styleId="Inhopg1">
    <w:name w:val="toc 1"/>
    <w:basedOn w:val="Standaard"/>
    <w:next w:val="Standaard"/>
    <w:autoRedefine/>
    <w:uiPriority w:val="39"/>
    <w:rsid w:val="008C0CAD"/>
    <w:pPr>
      <w:spacing w:after="120"/>
    </w:pPr>
  </w:style>
  <w:style w:type="paragraph" w:customStyle="1" w:styleId="Default">
    <w:name w:val="Default"/>
    <w:rsid w:val="008C0CAD"/>
    <w:pPr>
      <w:autoSpaceDE w:val="0"/>
      <w:autoSpaceDN w:val="0"/>
      <w:adjustRightInd w:val="0"/>
      <w:spacing w:line="240" w:lineRule="auto"/>
    </w:pPr>
    <w:rPr>
      <w:rFonts w:cs="Tahoma"/>
      <w:color w:val="000000"/>
      <w:sz w:val="24"/>
      <w:szCs w:val="24"/>
    </w:rPr>
  </w:style>
  <w:style w:type="character" w:customStyle="1" w:styleId="Kop2Char">
    <w:name w:val="Kop 2 Char"/>
    <w:basedOn w:val="Standaardalinea-lettertype"/>
    <w:link w:val="Kop2"/>
    <w:uiPriority w:val="9"/>
    <w:rsid w:val="00C43FB0"/>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646DF8"/>
    <w:rPr>
      <w:rFonts w:eastAsiaTheme="majorEastAsia" w:cstheme="majorBidi"/>
      <w:b/>
      <w:sz w:val="24"/>
      <w:szCs w:val="32"/>
    </w:rPr>
  </w:style>
  <w:style w:type="paragraph" w:styleId="Kopvaninhoudsopgave">
    <w:name w:val="TOC Heading"/>
    <w:basedOn w:val="Kop1"/>
    <w:next w:val="Standaard"/>
    <w:uiPriority w:val="39"/>
    <w:unhideWhenUsed/>
    <w:qFormat/>
    <w:rsid w:val="00DF2C6A"/>
    <w:pPr>
      <w:spacing w:line="259" w:lineRule="auto"/>
      <w:outlineLvl w:val="9"/>
    </w:pPr>
    <w:rPr>
      <w:rFonts w:asciiTheme="majorHAnsi" w:hAnsiTheme="majorHAnsi"/>
      <w:b w:val="0"/>
      <w:color w:val="2E74B5" w:themeColor="accent1" w:themeShade="BF"/>
      <w:sz w:val="32"/>
      <w:lang w:eastAsia="nl-NL"/>
    </w:rPr>
  </w:style>
  <w:style w:type="paragraph" w:styleId="Inhopg2">
    <w:name w:val="toc 2"/>
    <w:basedOn w:val="Standaard"/>
    <w:next w:val="Standaard"/>
    <w:autoRedefine/>
    <w:uiPriority w:val="39"/>
    <w:unhideWhenUsed/>
    <w:rsid w:val="00F01B73"/>
    <w:pPr>
      <w:tabs>
        <w:tab w:val="right" w:leader="dot" w:pos="8493"/>
      </w:tabs>
      <w:spacing w:after="100"/>
      <w:ind w:left="426"/>
    </w:pPr>
  </w:style>
  <w:style w:type="character" w:styleId="Hyperlink">
    <w:name w:val="Hyperlink"/>
    <w:basedOn w:val="Standaardalinea-lettertype"/>
    <w:uiPriority w:val="99"/>
    <w:unhideWhenUsed/>
    <w:rsid w:val="00DF2C6A"/>
    <w:rPr>
      <w:color w:val="0563C1" w:themeColor="hyperlink"/>
      <w:u w:val="single"/>
    </w:rPr>
  </w:style>
  <w:style w:type="paragraph" w:styleId="Inhopg3">
    <w:name w:val="toc 3"/>
    <w:basedOn w:val="Standaard"/>
    <w:next w:val="Standaard"/>
    <w:autoRedefine/>
    <w:uiPriority w:val="39"/>
    <w:unhideWhenUsed/>
    <w:rsid w:val="00DF2C6A"/>
    <w:pPr>
      <w:spacing w:after="100" w:line="259" w:lineRule="auto"/>
      <w:ind w:left="440"/>
    </w:pPr>
    <w:rPr>
      <w:rFonts w:asciiTheme="minorHAnsi" w:eastAsiaTheme="minorEastAsia" w:hAnsiTheme="minorHAnsi" w:cs="Times New Roman"/>
      <w:sz w:val="22"/>
      <w:szCs w:val="22"/>
      <w:lang w:eastAsia="nl-NL"/>
    </w:rPr>
  </w:style>
  <w:style w:type="paragraph" w:styleId="Plattetekst">
    <w:name w:val="Body Text"/>
    <w:basedOn w:val="Standaard"/>
    <w:link w:val="PlattetekstChar"/>
    <w:rsid w:val="00ED3552"/>
    <w:pPr>
      <w:spacing w:line="240" w:lineRule="auto"/>
    </w:pPr>
    <w:rPr>
      <w:rFonts w:ascii="Times New Roman" w:eastAsia="Times New Roman" w:hAnsi="Times New Roman" w:cs="Times New Roman"/>
      <w:sz w:val="24"/>
      <w:lang w:eastAsia="nl-NL"/>
    </w:rPr>
  </w:style>
  <w:style w:type="character" w:customStyle="1" w:styleId="PlattetekstChar">
    <w:name w:val="Platte tekst Char"/>
    <w:basedOn w:val="Standaardalinea-lettertype"/>
    <w:link w:val="Plattetekst"/>
    <w:rsid w:val="00ED3552"/>
    <w:rPr>
      <w:rFonts w:ascii="Times New Roman" w:eastAsia="Times New Roman" w:hAnsi="Times New Roman" w:cs="Times New Roman"/>
      <w:sz w:val="24"/>
      <w:szCs w:val="20"/>
      <w:lang w:eastAsia="nl-NL"/>
    </w:rPr>
  </w:style>
  <w:style w:type="paragraph" w:styleId="Ballontekst">
    <w:name w:val="Balloon Text"/>
    <w:basedOn w:val="Standaard"/>
    <w:link w:val="BallontekstChar"/>
    <w:uiPriority w:val="99"/>
    <w:semiHidden/>
    <w:unhideWhenUsed/>
    <w:rsid w:val="001377BB"/>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377BB"/>
    <w:rPr>
      <w:rFonts w:ascii="Segoe UI" w:eastAsia="Calibri" w:hAnsi="Segoe UI" w:cs="Segoe UI"/>
      <w:sz w:val="18"/>
      <w:szCs w:val="18"/>
    </w:rPr>
  </w:style>
  <w:style w:type="character" w:customStyle="1" w:styleId="Kop3Char">
    <w:name w:val="Kop 3 Char"/>
    <w:basedOn w:val="Standaardalinea-lettertype"/>
    <w:link w:val="Kop3"/>
    <w:uiPriority w:val="9"/>
    <w:semiHidden/>
    <w:rsid w:val="001377BB"/>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1377BB"/>
    <w:rPr>
      <w:rFonts w:asciiTheme="majorHAnsi" w:eastAsiaTheme="majorEastAsia" w:hAnsiTheme="majorHAnsi" w:cstheme="majorBidi"/>
      <w:i/>
      <w:iCs/>
      <w:color w:val="2E74B5" w:themeColor="accent1" w:themeShade="BF"/>
      <w:szCs w:val="20"/>
    </w:rPr>
  </w:style>
  <w:style w:type="character" w:styleId="Verwijzingopmerking">
    <w:name w:val="annotation reference"/>
    <w:basedOn w:val="Standaardalinea-lettertype"/>
    <w:uiPriority w:val="99"/>
    <w:semiHidden/>
    <w:unhideWhenUsed/>
    <w:rsid w:val="00810063"/>
    <w:rPr>
      <w:sz w:val="16"/>
      <w:szCs w:val="16"/>
    </w:rPr>
  </w:style>
  <w:style w:type="paragraph" w:styleId="Tekstopmerking">
    <w:name w:val="annotation text"/>
    <w:basedOn w:val="Standaard"/>
    <w:link w:val="TekstopmerkingChar"/>
    <w:uiPriority w:val="99"/>
    <w:semiHidden/>
    <w:unhideWhenUsed/>
    <w:rsid w:val="00810063"/>
    <w:pPr>
      <w:spacing w:line="240" w:lineRule="auto"/>
    </w:pPr>
  </w:style>
  <w:style w:type="character" w:customStyle="1" w:styleId="TekstopmerkingChar">
    <w:name w:val="Tekst opmerking Char"/>
    <w:basedOn w:val="Standaardalinea-lettertype"/>
    <w:link w:val="Tekstopmerking"/>
    <w:uiPriority w:val="99"/>
    <w:semiHidden/>
    <w:rsid w:val="00810063"/>
    <w:rPr>
      <w:rFonts w:eastAsia="Calibri" w:cs="Tahoma"/>
      <w:szCs w:val="20"/>
    </w:rPr>
  </w:style>
  <w:style w:type="paragraph" w:styleId="Onderwerpvanopmerking">
    <w:name w:val="annotation subject"/>
    <w:basedOn w:val="Tekstopmerking"/>
    <w:next w:val="Tekstopmerking"/>
    <w:link w:val="OnderwerpvanopmerkingChar"/>
    <w:uiPriority w:val="99"/>
    <w:semiHidden/>
    <w:unhideWhenUsed/>
    <w:rsid w:val="00810063"/>
    <w:rPr>
      <w:b/>
      <w:bCs/>
    </w:rPr>
  </w:style>
  <w:style w:type="character" w:customStyle="1" w:styleId="OnderwerpvanopmerkingChar">
    <w:name w:val="Onderwerp van opmerking Char"/>
    <w:basedOn w:val="TekstopmerkingChar"/>
    <w:link w:val="Onderwerpvanopmerking"/>
    <w:uiPriority w:val="99"/>
    <w:semiHidden/>
    <w:rsid w:val="00810063"/>
    <w:rPr>
      <w:rFonts w:eastAsia="Calibri" w:cs="Tahoma"/>
      <w:b/>
      <w:bCs/>
      <w:szCs w:val="20"/>
    </w:rPr>
  </w:style>
  <w:style w:type="paragraph" w:styleId="Normaalweb">
    <w:name w:val="Normal (Web)"/>
    <w:basedOn w:val="Standaard"/>
    <w:uiPriority w:val="99"/>
    <w:semiHidden/>
    <w:unhideWhenUsed/>
    <w:rsid w:val="00A632C0"/>
    <w:pPr>
      <w:spacing w:before="100" w:beforeAutospacing="1" w:after="100" w:afterAutospacing="1" w:line="240" w:lineRule="auto"/>
    </w:pPr>
    <w:rPr>
      <w:rFonts w:ascii="Times New Roman" w:eastAsiaTheme="minorEastAsia"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272">
      <w:bodyDiv w:val="1"/>
      <w:marLeft w:val="0"/>
      <w:marRight w:val="0"/>
      <w:marTop w:val="0"/>
      <w:marBottom w:val="0"/>
      <w:divBdr>
        <w:top w:val="none" w:sz="0" w:space="0" w:color="auto"/>
        <w:left w:val="none" w:sz="0" w:space="0" w:color="auto"/>
        <w:bottom w:val="none" w:sz="0" w:space="0" w:color="auto"/>
        <w:right w:val="none" w:sz="0" w:space="0" w:color="auto"/>
      </w:divBdr>
    </w:div>
    <w:div w:id="158159762">
      <w:bodyDiv w:val="1"/>
      <w:marLeft w:val="0"/>
      <w:marRight w:val="0"/>
      <w:marTop w:val="0"/>
      <w:marBottom w:val="0"/>
      <w:divBdr>
        <w:top w:val="none" w:sz="0" w:space="0" w:color="auto"/>
        <w:left w:val="none" w:sz="0" w:space="0" w:color="auto"/>
        <w:bottom w:val="none" w:sz="0" w:space="0" w:color="auto"/>
        <w:right w:val="none" w:sz="0" w:space="0" w:color="auto"/>
      </w:divBdr>
    </w:div>
    <w:div w:id="323359067">
      <w:bodyDiv w:val="1"/>
      <w:marLeft w:val="0"/>
      <w:marRight w:val="0"/>
      <w:marTop w:val="0"/>
      <w:marBottom w:val="0"/>
      <w:divBdr>
        <w:top w:val="none" w:sz="0" w:space="0" w:color="auto"/>
        <w:left w:val="none" w:sz="0" w:space="0" w:color="auto"/>
        <w:bottom w:val="none" w:sz="0" w:space="0" w:color="auto"/>
        <w:right w:val="none" w:sz="0" w:space="0" w:color="auto"/>
      </w:divBdr>
    </w:div>
    <w:div w:id="478304475">
      <w:bodyDiv w:val="1"/>
      <w:marLeft w:val="0"/>
      <w:marRight w:val="0"/>
      <w:marTop w:val="0"/>
      <w:marBottom w:val="0"/>
      <w:divBdr>
        <w:top w:val="none" w:sz="0" w:space="0" w:color="auto"/>
        <w:left w:val="none" w:sz="0" w:space="0" w:color="auto"/>
        <w:bottom w:val="none" w:sz="0" w:space="0" w:color="auto"/>
        <w:right w:val="none" w:sz="0" w:space="0" w:color="auto"/>
      </w:divBdr>
    </w:div>
    <w:div w:id="580875508">
      <w:bodyDiv w:val="1"/>
      <w:marLeft w:val="0"/>
      <w:marRight w:val="0"/>
      <w:marTop w:val="0"/>
      <w:marBottom w:val="0"/>
      <w:divBdr>
        <w:top w:val="none" w:sz="0" w:space="0" w:color="auto"/>
        <w:left w:val="none" w:sz="0" w:space="0" w:color="auto"/>
        <w:bottom w:val="none" w:sz="0" w:space="0" w:color="auto"/>
        <w:right w:val="none" w:sz="0" w:space="0" w:color="auto"/>
      </w:divBdr>
    </w:div>
    <w:div w:id="720516284">
      <w:bodyDiv w:val="1"/>
      <w:marLeft w:val="0"/>
      <w:marRight w:val="0"/>
      <w:marTop w:val="0"/>
      <w:marBottom w:val="0"/>
      <w:divBdr>
        <w:top w:val="none" w:sz="0" w:space="0" w:color="auto"/>
        <w:left w:val="none" w:sz="0" w:space="0" w:color="auto"/>
        <w:bottom w:val="none" w:sz="0" w:space="0" w:color="auto"/>
        <w:right w:val="none" w:sz="0" w:space="0" w:color="auto"/>
      </w:divBdr>
    </w:div>
    <w:div w:id="784810449">
      <w:bodyDiv w:val="1"/>
      <w:marLeft w:val="0"/>
      <w:marRight w:val="0"/>
      <w:marTop w:val="0"/>
      <w:marBottom w:val="0"/>
      <w:divBdr>
        <w:top w:val="none" w:sz="0" w:space="0" w:color="auto"/>
        <w:left w:val="none" w:sz="0" w:space="0" w:color="auto"/>
        <w:bottom w:val="none" w:sz="0" w:space="0" w:color="auto"/>
        <w:right w:val="none" w:sz="0" w:space="0" w:color="auto"/>
      </w:divBdr>
    </w:div>
    <w:div w:id="1031103814">
      <w:bodyDiv w:val="1"/>
      <w:marLeft w:val="0"/>
      <w:marRight w:val="0"/>
      <w:marTop w:val="0"/>
      <w:marBottom w:val="0"/>
      <w:divBdr>
        <w:top w:val="none" w:sz="0" w:space="0" w:color="auto"/>
        <w:left w:val="none" w:sz="0" w:space="0" w:color="auto"/>
        <w:bottom w:val="none" w:sz="0" w:space="0" w:color="auto"/>
        <w:right w:val="none" w:sz="0" w:space="0" w:color="auto"/>
      </w:divBdr>
    </w:div>
    <w:div w:id="1223175335">
      <w:bodyDiv w:val="1"/>
      <w:marLeft w:val="0"/>
      <w:marRight w:val="0"/>
      <w:marTop w:val="0"/>
      <w:marBottom w:val="0"/>
      <w:divBdr>
        <w:top w:val="none" w:sz="0" w:space="0" w:color="auto"/>
        <w:left w:val="none" w:sz="0" w:space="0" w:color="auto"/>
        <w:bottom w:val="none" w:sz="0" w:space="0" w:color="auto"/>
        <w:right w:val="none" w:sz="0" w:space="0" w:color="auto"/>
      </w:divBdr>
    </w:div>
    <w:div w:id="1224559144">
      <w:bodyDiv w:val="1"/>
      <w:marLeft w:val="0"/>
      <w:marRight w:val="0"/>
      <w:marTop w:val="0"/>
      <w:marBottom w:val="0"/>
      <w:divBdr>
        <w:top w:val="none" w:sz="0" w:space="0" w:color="auto"/>
        <w:left w:val="none" w:sz="0" w:space="0" w:color="auto"/>
        <w:bottom w:val="none" w:sz="0" w:space="0" w:color="auto"/>
        <w:right w:val="none" w:sz="0" w:space="0" w:color="auto"/>
      </w:divBdr>
    </w:div>
    <w:div w:id="1519731902">
      <w:bodyDiv w:val="1"/>
      <w:marLeft w:val="0"/>
      <w:marRight w:val="0"/>
      <w:marTop w:val="0"/>
      <w:marBottom w:val="0"/>
      <w:divBdr>
        <w:top w:val="none" w:sz="0" w:space="0" w:color="auto"/>
        <w:left w:val="none" w:sz="0" w:space="0" w:color="auto"/>
        <w:bottom w:val="none" w:sz="0" w:space="0" w:color="auto"/>
        <w:right w:val="none" w:sz="0" w:space="0" w:color="auto"/>
      </w:divBdr>
      <w:divsChild>
        <w:div w:id="519465980">
          <w:marLeft w:val="0"/>
          <w:marRight w:val="0"/>
          <w:marTop w:val="0"/>
          <w:marBottom w:val="0"/>
          <w:divBdr>
            <w:top w:val="none" w:sz="0" w:space="0" w:color="auto"/>
            <w:left w:val="none" w:sz="0" w:space="0" w:color="auto"/>
            <w:bottom w:val="none" w:sz="0" w:space="0" w:color="auto"/>
            <w:right w:val="none" w:sz="0" w:space="0" w:color="auto"/>
          </w:divBdr>
          <w:divsChild>
            <w:div w:id="1194609143">
              <w:marLeft w:val="0"/>
              <w:marRight w:val="0"/>
              <w:marTop w:val="0"/>
              <w:marBottom w:val="0"/>
              <w:divBdr>
                <w:top w:val="none" w:sz="0" w:space="0" w:color="auto"/>
                <w:left w:val="none" w:sz="0" w:space="0" w:color="auto"/>
                <w:bottom w:val="none" w:sz="0" w:space="0" w:color="auto"/>
                <w:right w:val="none" w:sz="0" w:space="0" w:color="auto"/>
              </w:divBdr>
              <w:divsChild>
                <w:div w:id="834223190">
                  <w:marLeft w:val="0"/>
                  <w:marRight w:val="0"/>
                  <w:marTop w:val="0"/>
                  <w:marBottom w:val="0"/>
                  <w:divBdr>
                    <w:top w:val="none" w:sz="0" w:space="0" w:color="auto"/>
                    <w:left w:val="none" w:sz="0" w:space="0" w:color="auto"/>
                    <w:bottom w:val="none" w:sz="0" w:space="0" w:color="auto"/>
                    <w:right w:val="none" w:sz="0" w:space="0" w:color="auto"/>
                  </w:divBdr>
                  <w:divsChild>
                    <w:div w:id="1648977578">
                      <w:marLeft w:val="0"/>
                      <w:marRight w:val="0"/>
                      <w:marTop w:val="100"/>
                      <w:marBottom w:val="100"/>
                      <w:divBdr>
                        <w:top w:val="none" w:sz="0" w:space="0" w:color="auto"/>
                        <w:left w:val="none" w:sz="0" w:space="0" w:color="auto"/>
                        <w:bottom w:val="none" w:sz="0" w:space="0" w:color="auto"/>
                        <w:right w:val="none" w:sz="0" w:space="0" w:color="auto"/>
                      </w:divBdr>
                      <w:divsChild>
                        <w:div w:id="428744021">
                          <w:marLeft w:val="0"/>
                          <w:marRight w:val="0"/>
                          <w:marTop w:val="0"/>
                          <w:marBottom w:val="0"/>
                          <w:divBdr>
                            <w:top w:val="none" w:sz="0" w:space="0" w:color="auto"/>
                            <w:left w:val="none" w:sz="0" w:space="0" w:color="auto"/>
                            <w:bottom w:val="none" w:sz="0" w:space="0" w:color="auto"/>
                            <w:right w:val="none" w:sz="0" w:space="0" w:color="auto"/>
                          </w:divBdr>
                          <w:divsChild>
                            <w:div w:id="1518301750">
                              <w:marLeft w:val="0"/>
                              <w:marRight w:val="0"/>
                              <w:marTop w:val="0"/>
                              <w:marBottom w:val="0"/>
                              <w:divBdr>
                                <w:top w:val="none" w:sz="0" w:space="0" w:color="auto"/>
                                <w:left w:val="none" w:sz="0" w:space="0" w:color="auto"/>
                                <w:bottom w:val="none" w:sz="0" w:space="0" w:color="auto"/>
                                <w:right w:val="none" w:sz="0" w:space="0" w:color="auto"/>
                              </w:divBdr>
                              <w:divsChild>
                                <w:div w:id="2109499545">
                                  <w:marLeft w:val="0"/>
                                  <w:marRight w:val="0"/>
                                  <w:marTop w:val="0"/>
                                  <w:marBottom w:val="0"/>
                                  <w:divBdr>
                                    <w:top w:val="none" w:sz="0" w:space="0" w:color="auto"/>
                                    <w:left w:val="none" w:sz="0" w:space="0" w:color="auto"/>
                                    <w:bottom w:val="none" w:sz="0" w:space="0" w:color="auto"/>
                                    <w:right w:val="none" w:sz="0" w:space="0" w:color="auto"/>
                                  </w:divBdr>
                                  <w:divsChild>
                                    <w:div w:id="720372095">
                                      <w:marLeft w:val="0"/>
                                      <w:marRight w:val="0"/>
                                      <w:marTop w:val="0"/>
                                      <w:marBottom w:val="0"/>
                                      <w:divBdr>
                                        <w:top w:val="none" w:sz="0" w:space="0" w:color="auto"/>
                                        <w:left w:val="none" w:sz="0" w:space="0" w:color="auto"/>
                                        <w:bottom w:val="none" w:sz="0" w:space="0" w:color="auto"/>
                                        <w:right w:val="none" w:sz="0" w:space="0" w:color="auto"/>
                                      </w:divBdr>
                                      <w:divsChild>
                                        <w:div w:id="2046246043">
                                          <w:marLeft w:val="0"/>
                                          <w:marRight w:val="0"/>
                                          <w:marTop w:val="0"/>
                                          <w:marBottom w:val="0"/>
                                          <w:divBdr>
                                            <w:top w:val="none" w:sz="0" w:space="0" w:color="auto"/>
                                            <w:left w:val="none" w:sz="0" w:space="0" w:color="auto"/>
                                            <w:bottom w:val="none" w:sz="0" w:space="0" w:color="auto"/>
                                            <w:right w:val="none" w:sz="0" w:space="0" w:color="auto"/>
                                          </w:divBdr>
                                          <w:divsChild>
                                            <w:div w:id="1901018620">
                                              <w:marLeft w:val="0"/>
                                              <w:marRight w:val="0"/>
                                              <w:marTop w:val="0"/>
                                              <w:marBottom w:val="0"/>
                                              <w:divBdr>
                                                <w:top w:val="none" w:sz="0" w:space="0" w:color="auto"/>
                                                <w:left w:val="none" w:sz="0" w:space="0" w:color="auto"/>
                                                <w:bottom w:val="none" w:sz="0" w:space="0" w:color="auto"/>
                                                <w:right w:val="none" w:sz="0" w:space="0" w:color="auto"/>
                                              </w:divBdr>
                                              <w:divsChild>
                                                <w:div w:id="1343319138">
                                                  <w:marLeft w:val="0"/>
                                                  <w:marRight w:val="0"/>
                                                  <w:marTop w:val="0"/>
                                                  <w:marBottom w:val="0"/>
                                                  <w:divBdr>
                                                    <w:top w:val="none" w:sz="0" w:space="0" w:color="auto"/>
                                                    <w:left w:val="none" w:sz="0" w:space="0" w:color="auto"/>
                                                    <w:bottom w:val="none" w:sz="0" w:space="0" w:color="auto"/>
                                                    <w:right w:val="none" w:sz="0" w:space="0" w:color="auto"/>
                                                  </w:divBdr>
                                                </w:div>
                                                <w:div w:id="931012192">
                                                  <w:marLeft w:val="0"/>
                                                  <w:marRight w:val="0"/>
                                                  <w:marTop w:val="0"/>
                                                  <w:marBottom w:val="0"/>
                                                  <w:divBdr>
                                                    <w:top w:val="none" w:sz="0" w:space="0" w:color="auto"/>
                                                    <w:left w:val="none" w:sz="0" w:space="0" w:color="auto"/>
                                                    <w:bottom w:val="none" w:sz="0" w:space="0" w:color="auto"/>
                                                    <w:right w:val="none" w:sz="0" w:space="0" w:color="auto"/>
                                                  </w:divBdr>
                                                  <w:divsChild>
                                                    <w:div w:id="303391442">
                                                      <w:blockQuote w:val="1"/>
                                                      <w:marLeft w:val="0"/>
                                                      <w:marRight w:val="0"/>
                                                      <w:marTop w:val="300"/>
                                                      <w:marBottom w:val="450"/>
                                                      <w:divBdr>
                                                        <w:top w:val="none" w:sz="0" w:space="0" w:color="auto"/>
                                                        <w:left w:val="single" w:sz="36" w:space="15" w:color="auto"/>
                                                        <w:bottom w:val="none" w:sz="0" w:space="0" w:color="auto"/>
                                                        <w:right w:val="none" w:sz="0" w:space="0" w:color="auto"/>
                                                      </w:divBdr>
                                                    </w:div>
                                                  </w:divsChild>
                                                </w:div>
                                                <w:div w:id="1767506094">
                                                  <w:marLeft w:val="0"/>
                                                  <w:marRight w:val="0"/>
                                                  <w:marTop w:val="0"/>
                                                  <w:marBottom w:val="0"/>
                                                  <w:divBdr>
                                                    <w:top w:val="none" w:sz="0" w:space="0" w:color="auto"/>
                                                    <w:left w:val="none" w:sz="0" w:space="0" w:color="auto"/>
                                                    <w:bottom w:val="none" w:sz="0" w:space="0" w:color="auto"/>
                                                    <w:right w:val="none" w:sz="0" w:space="0" w:color="auto"/>
                                                  </w:divBdr>
                                                </w:div>
                                                <w:div w:id="148059486">
                                                  <w:marLeft w:val="0"/>
                                                  <w:marRight w:val="0"/>
                                                  <w:marTop w:val="0"/>
                                                  <w:marBottom w:val="0"/>
                                                  <w:divBdr>
                                                    <w:top w:val="none" w:sz="0" w:space="0" w:color="auto"/>
                                                    <w:left w:val="none" w:sz="0" w:space="0" w:color="auto"/>
                                                    <w:bottom w:val="none" w:sz="0" w:space="0" w:color="auto"/>
                                                    <w:right w:val="none" w:sz="0" w:space="0" w:color="auto"/>
                                                  </w:divBdr>
                                                </w:div>
                                                <w:div w:id="2103986564">
                                                  <w:marLeft w:val="0"/>
                                                  <w:marRight w:val="0"/>
                                                  <w:marTop w:val="0"/>
                                                  <w:marBottom w:val="0"/>
                                                  <w:divBdr>
                                                    <w:top w:val="none" w:sz="0" w:space="0" w:color="auto"/>
                                                    <w:left w:val="none" w:sz="0" w:space="0" w:color="auto"/>
                                                    <w:bottom w:val="none" w:sz="0" w:space="0" w:color="auto"/>
                                                    <w:right w:val="none" w:sz="0" w:space="0" w:color="auto"/>
                                                  </w:divBdr>
                                                </w:div>
                                                <w:div w:id="616257572">
                                                  <w:marLeft w:val="0"/>
                                                  <w:marRight w:val="0"/>
                                                  <w:marTop w:val="0"/>
                                                  <w:marBottom w:val="0"/>
                                                  <w:divBdr>
                                                    <w:top w:val="none" w:sz="0" w:space="0" w:color="auto"/>
                                                    <w:left w:val="none" w:sz="0" w:space="0" w:color="auto"/>
                                                    <w:bottom w:val="none" w:sz="0" w:space="0" w:color="auto"/>
                                                    <w:right w:val="none" w:sz="0" w:space="0" w:color="auto"/>
                                                  </w:divBdr>
                                                  <w:divsChild>
                                                    <w:div w:id="1921480900">
                                                      <w:blockQuote w:val="1"/>
                                                      <w:marLeft w:val="0"/>
                                                      <w:marRight w:val="0"/>
                                                      <w:marTop w:val="300"/>
                                                      <w:marBottom w:val="450"/>
                                                      <w:divBdr>
                                                        <w:top w:val="none" w:sz="0" w:space="0" w:color="auto"/>
                                                        <w:left w:val="single" w:sz="36" w:space="15" w:color="auto"/>
                                                        <w:bottom w:val="none" w:sz="0" w:space="0" w:color="auto"/>
                                                        <w:right w:val="none" w:sz="0" w:space="0" w:color="auto"/>
                                                      </w:divBdr>
                                                    </w:div>
                                                  </w:divsChild>
                                                </w:div>
                                                <w:div w:id="946036433">
                                                  <w:marLeft w:val="0"/>
                                                  <w:marRight w:val="0"/>
                                                  <w:marTop w:val="0"/>
                                                  <w:marBottom w:val="0"/>
                                                  <w:divBdr>
                                                    <w:top w:val="none" w:sz="0" w:space="0" w:color="auto"/>
                                                    <w:left w:val="none" w:sz="0" w:space="0" w:color="auto"/>
                                                    <w:bottom w:val="none" w:sz="0" w:space="0" w:color="auto"/>
                                                    <w:right w:val="none" w:sz="0" w:space="0" w:color="auto"/>
                                                  </w:divBdr>
                                                  <w:divsChild>
                                                    <w:div w:id="2062778051">
                                                      <w:blockQuote w:val="1"/>
                                                      <w:marLeft w:val="0"/>
                                                      <w:marRight w:val="0"/>
                                                      <w:marTop w:val="300"/>
                                                      <w:marBottom w:val="450"/>
                                                      <w:divBdr>
                                                        <w:top w:val="none" w:sz="0" w:space="0" w:color="auto"/>
                                                        <w:left w:val="single" w:sz="36" w:space="15" w:color="auto"/>
                                                        <w:bottom w:val="none" w:sz="0" w:space="0" w:color="auto"/>
                                                        <w:right w:val="none" w:sz="0" w:space="0" w:color="auto"/>
                                                      </w:divBdr>
                                                    </w:div>
                                                  </w:divsChild>
                                                </w:div>
                                                <w:div w:id="663825688">
                                                  <w:marLeft w:val="0"/>
                                                  <w:marRight w:val="0"/>
                                                  <w:marTop w:val="0"/>
                                                  <w:marBottom w:val="0"/>
                                                  <w:divBdr>
                                                    <w:top w:val="none" w:sz="0" w:space="0" w:color="auto"/>
                                                    <w:left w:val="none" w:sz="0" w:space="0" w:color="auto"/>
                                                    <w:bottom w:val="none" w:sz="0" w:space="0" w:color="auto"/>
                                                    <w:right w:val="none" w:sz="0" w:space="0" w:color="auto"/>
                                                  </w:divBdr>
                                                </w:div>
                                                <w:div w:id="1152982616">
                                                  <w:marLeft w:val="0"/>
                                                  <w:marRight w:val="0"/>
                                                  <w:marTop w:val="0"/>
                                                  <w:marBottom w:val="0"/>
                                                  <w:divBdr>
                                                    <w:top w:val="none" w:sz="0" w:space="0" w:color="auto"/>
                                                    <w:left w:val="none" w:sz="0" w:space="0" w:color="auto"/>
                                                    <w:bottom w:val="none" w:sz="0" w:space="0" w:color="auto"/>
                                                    <w:right w:val="none" w:sz="0" w:space="0" w:color="auto"/>
                                                  </w:divBdr>
                                                  <w:divsChild>
                                                    <w:div w:id="66534322">
                                                      <w:blockQuote w:val="1"/>
                                                      <w:marLeft w:val="0"/>
                                                      <w:marRight w:val="0"/>
                                                      <w:marTop w:val="300"/>
                                                      <w:marBottom w:val="450"/>
                                                      <w:divBdr>
                                                        <w:top w:val="none" w:sz="0" w:space="0" w:color="auto"/>
                                                        <w:left w:val="single" w:sz="36" w:space="15" w:color="auto"/>
                                                        <w:bottom w:val="none" w:sz="0" w:space="0" w:color="auto"/>
                                                        <w:right w:val="none" w:sz="0" w:space="0" w:color="auto"/>
                                                      </w:divBdr>
                                                    </w:div>
                                                  </w:divsChild>
                                                </w:div>
                                                <w:div w:id="548884616">
                                                  <w:marLeft w:val="0"/>
                                                  <w:marRight w:val="0"/>
                                                  <w:marTop w:val="0"/>
                                                  <w:marBottom w:val="0"/>
                                                  <w:divBdr>
                                                    <w:top w:val="none" w:sz="0" w:space="0" w:color="auto"/>
                                                    <w:left w:val="none" w:sz="0" w:space="0" w:color="auto"/>
                                                    <w:bottom w:val="none" w:sz="0" w:space="0" w:color="auto"/>
                                                    <w:right w:val="none" w:sz="0" w:space="0" w:color="auto"/>
                                                  </w:divBdr>
                                                </w:div>
                                                <w:div w:id="1446540196">
                                                  <w:marLeft w:val="0"/>
                                                  <w:marRight w:val="0"/>
                                                  <w:marTop w:val="0"/>
                                                  <w:marBottom w:val="0"/>
                                                  <w:divBdr>
                                                    <w:top w:val="none" w:sz="0" w:space="0" w:color="auto"/>
                                                    <w:left w:val="none" w:sz="0" w:space="0" w:color="auto"/>
                                                    <w:bottom w:val="none" w:sz="0" w:space="0" w:color="auto"/>
                                                    <w:right w:val="none" w:sz="0" w:space="0" w:color="auto"/>
                                                  </w:divBdr>
                                                  <w:divsChild>
                                                    <w:div w:id="336228582">
                                                      <w:blockQuote w:val="1"/>
                                                      <w:marLeft w:val="0"/>
                                                      <w:marRight w:val="0"/>
                                                      <w:marTop w:val="300"/>
                                                      <w:marBottom w:val="450"/>
                                                      <w:divBdr>
                                                        <w:top w:val="none" w:sz="0" w:space="0" w:color="auto"/>
                                                        <w:left w:val="single" w:sz="36" w:space="15" w:color="auto"/>
                                                        <w:bottom w:val="none" w:sz="0" w:space="0" w:color="auto"/>
                                                        <w:right w:val="none" w:sz="0" w:space="0" w:color="auto"/>
                                                      </w:divBdr>
                                                    </w:div>
                                                  </w:divsChild>
                                                </w:div>
                                                <w:div w:id="196310433">
                                                  <w:marLeft w:val="0"/>
                                                  <w:marRight w:val="0"/>
                                                  <w:marTop w:val="0"/>
                                                  <w:marBottom w:val="0"/>
                                                  <w:divBdr>
                                                    <w:top w:val="none" w:sz="0" w:space="0" w:color="auto"/>
                                                    <w:left w:val="none" w:sz="0" w:space="0" w:color="auto"/>
                                                    <w:bottom w:val="none" w:sz="0" w:space="0" w:color="auto"/>
                                                    <w:right w:val="none" w:sz="0" w:space="0" w:color="auto"/>
                                                  </w:divBdr>
                                                </w:div>
                                                <w:div w:id="132462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6621533">
      <w:bodyDiv w:val="1"/>
      <w:marLeft w:val="0"/>
      <w:marRight w:val="0"/>
      <w:marTop w:val="0"/>
      <w:marBottom w:val="0"/>
      <w:divBdr>
        <w:top w:val="none" w:sz="0" w:space="0" w:color="auto"/>
        <w:left w:val="none" w:sz="0" w:space="0" w:color="auto"/>
        <w:bottom w:val="none" w:sz="0" w:space="0" w:color="auto"/>
        <w:right w:val="none" w:sz="0" w:space="0" w:color="auto"/>
      </w:divBdr>
    </w:div>
    <w:div w:id="1652827801">
      <w:bodyDiv w:val="1"/>
      <w:marLeft w:val="0"/>
      <w:marRight w:val="0"/>
      <w:marTop w:val="0"/>
      <w:marBottom w:val="0"/>
      <w:divBdr>
        <w:top w:val="none" w:sz="0" w:space="0" w:color="auto"/>
        <w:left w:val="none" w:sz="0" w:space="0" w:color="auto"/>
        <w:bottom w:val="none" w:sz="0" w:space="0" w:color="auto"/>
        <w:right w:val="none" w:sz="0" w:space="0" w:color="auto"/>
      </w:divBdr>
    </w:div>
    <w:div w:id="1818642364">
      <w:bodyDiv w:val="1"/>
      <w:marLeft w:val="0"/>
      <w:marRight w:val="0"/>
      <w:marTop w:val="0"/>
      <w:marBottom w:val="0"/>
      <w:divBdr>
        <w:top w:val="none" w:sz="0" w:space="0" w:color="auto"/>
        <w:left w:val="none" w:sz="0" w:space="0" w:color="auto"/>
        <w:bottom w:val="none" w:sz="0" w:space="0" w:color="auto"/>
        <w:right w:val="none" w:sz="0" w:space="0" w:color="auto"/>
      </w:divBdr>
    </w:div>
    <w:div w:id="1875849138">
      <w:bodyDiv w:val="1"/>
      <w:marLeft w:val="0"/>
      <w:marRight w:val="0"/>
      <w:marTop w:val="0"/>
      <w:marBottom w:val="0"/>
      <w:divBdr>
        <w:top w:val="none" w:sz="0" w:space="0" w:color="auto"/>
        <w:left w:val="none" w:sz="0" w:space="0" w:color="auto"/>
        <w:bottom w:val="none" w:sz="0" w:space="0" w:color="auto"/>
        <w:right w:val="none" w:sz="0" w:space="0" w:color="auto"/>
      </w:divBdr>
    </w:div>
    <w:div w:id="211845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image" Target="media/image5.png"/><Relationship Id="rId30" Type="http://schemas.openxmlformats.org/officeDocument/2006/relationships/footer" Target="footer7.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471C9DE080BE4DB8DD38B04F4F51C6" ma:contentTypeVersion="12" ma:contentTypeDescription="Een nieuw document maken." ma:contentTypeScope="" ma:versionID="526d68ba96a366bfd741c600397b38e4">
  <xsd:schema xmlns:xsd="http://www.w3.org/2001/XMLSchema" xmlns:xs="http://www.w3.org/2001/XMLSchema" xmlns:p="http://schemas.microsoft.com/office/2006/metadata/properties" xmlns:ns2="254fa447-6f31-4b00-b71d-7e03ea5698a0" xmlns:ns3="61c19477-f1f6-410c-97a0-cddd4b4d687f" targetNamespace="http://schemas.microsoft.com/office/2006/metadata/properties" ma:root="true" ma:fieldsID="4be849e8ffac162a9fab5ada27ab92b2" ns2:_="" ns3:_="">
    <xsd:import namespace="254fa447-6f31-4b00-b71d-7e03ea5698a0"/>
    <xsd:import namespace="61c19477-f1f6-410c-97a0-cddd4b4d68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4fa447-6f31-4b00-b71d-7e03ea5698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c19477-f1f6-410c-97a0-cddd4b4d687f"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AB983-61DF-4100-BD8D-64FB9DB69E80}">
  <ds:schemaRefs>
    <ds:schemaRef ds:uri="http://schemas.microsoft.com/office/2006/metadata/properties"/>
    <ds:schemaRef ds:uri="254fa447-6f31-4b00-b71d-7e03ea5698a0"/>
    <ds:schemaRef ds:uri="http://purl.org/dc/terms/"/>
    <ds:schemaRef ds:uri="http://schemas.openxmlformats.org/package/2006/metadata/core-properties"/>
    <ds:schemaRef ds:uri="61c19477-f1f6-410c-97a0-cddd4b4d687f"/>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15E3A5FA-1BE6-48B7-8639-E2446591A507}">
  <ds:schemaRefs>
    <ds:schemaRef ds:uri="http://schemas.microsoft.com/sharepoint/v3/contenttype/forms"/>
  </ds:schemaRefs>
</ds:datastoreItem>
</file>

<file path=customXml/itemProps3.xml><?xml version="1.0" encoding="utf-8"?>
<ds:datastoreItem xmlns:ds="http://schemas.openxmlformats.org/officeDocument/2006/customXml" ds:itemID="{D20E2881-B5D1-4513-A62C-091521511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4fa447-6f31-4b00-b71d-7e03ea5698a0"/>
    <ds:schemaRef ds:uri="61c19477-f1f6-410c-97a0-cddd4b4d6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B1686E-3324-459F-8C06-40471B10D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3210</Words>
  <Characters>17657</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VGS</Company>
  <LinksUpToDate>false</LinksUpToDate>
  <CharactersWithSpaces>20826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 van Buuren</dc:creator>
  <cp:keywords/>
  <dc:description/>
  <cp:lastModifiedBy>René Tromp</cp:lastModifiedBy>
  <cp:revision>2</cp:revision>
  <cp:lastPrinted>2018-09-10T07:09:00Z</cp:lastPrinted>
  <dcterms:created xsi:type="dcterms:W3CDTF">2020-04-29T15:35:00Z</dcterms:created>
  <dcterms:modified xsi:type="dcterms:W3CDTF">2020-04-29T15:35:00Z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0x01010069471C9DE080BE4DB8DD38B04F4F51C6</vt:lpwstr>
  </property>
  <property fmtid="{D5CDD505-2E9C-101B-9397-08002B2CF9AE}" pid="3" name="Order">
    <vt:r8>3960200</vt:r8>
  </property>
</Properties>
</file>